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28"/>
          <w:szCs w:val="28"/>
        </w:rPr>
      </w:pPr>
      <w:bookmarkStart w:colFirst="0" w:colLast="0" w:name="_9lwk4srig3xa" w:id="0"/>
      <w:bookmarkEnd w:id="0"/>
      <w:r w:rsidDel="00000000" w:rsidR="00000000" w:rsidRPr="00000000">
        <w:rPr>
          <w:color w:val="1c4587"/>
        </w:rPr>
        <w:drawing>
          <wp:inline distB="114300" distT="114300" distL="114300" distR="114300">
            <wp:extent cx="1666994" cy="17097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66994" cy="1709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pStyle w:val="Title"/>
        <w:jc w:val="center"/>
        <w:rPr>
          <w:color w:val="1c4587"/>
          <w:sz w:val="48"/>
          <w:szCs w:val="48"/>
        </w:rPr>
      </w:pPr>
      <w:bookmarkStart w:colFirst="0" w:colLast="0" w:name="_i0qpjycta5r9" w:id="1"/>
      <w:bookmarkEnd w:id="1"/>
      <w:r w:rsidDel="00000000" w:rsidR="00000000" w:rsidRPr="00000000">
        <w:rPr>
          <w:color w:val="1c4587"/>
          <w:sz w:val="48"/>
          <w:szCs w:val="48"/>
          <w:rtl w:val="0"/>
        </w:rPr>
        <w:t xml:space="preserve">VADEMECUM </w:t>
      </w:r>
    </w:p>
    <w:p w:rsidR="00000000" w:rsidDel="00000000" w:rsidP="00000000" w:rsidRDefault="00000000" w:rsidRPr="00000000" w14:paraId="00000004">
      <w:pPr>
        <w:pStyle w:val="Title"/>
        <w:jc w:val="center"/>
        <w:rPr>
          <w:b w:val="1"/>
          <w:sz w:val="28"/>
          <w:szCs w:val="28"/>
        </w:rPr>
      </w:pPr>
      <w:bookmarkStart w:colFirst="0" w:colLast="0" w:name="_6e0qpa8ga0yt" w:id="2"/>
      <w:bookmarkEnd w:id="2"/>
      <w:r w:rsidDel="00000000" w:rsidR="00000000" w:rsidRPr="00000000">
        <w:rPr>
          <w:b w:val="1"/>
          <w:color w:val="1c4587"/>
          <w:sz w:val="48"/>
          <w:szCs w:val="48"/>
          <w:rtl w:val="0"/>
        </w:rPr>
        <w:t xml:space="preserve">LA VALUTAZIONE OLTRE IL VOTO</w:t>
      </w: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CRITERI PER VERIFICA E VALUTAZIONE</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ATTIVITÀ DIDATTICA A DISTANZA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SCUOLA SECONDARIA DI PRIMO GRADO</w:t>
      </w:r>
    </w:p>
    <w:p w:rsidR="00000000" w:rsidDel="00000000" w:rsidP="00000000" w:rsidRDefault="00000000" w:rsidRPr="00000000" w14:paraId="00000009">
      <w:pPr>
        <w:jc w:val="center"/>
        <w:rPr>
          <w:b w:val="1"/>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PREMESSA</w:t>
      </w: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Il DPCM 8/3/2020 e la conseguente nota ministeriale n. 279 in stessa data stabiliscono la “necessità di attivare la didattica a distanza, al fine di tutelare il diritto costituzionalmente garantito all’istruzione”. Aperto invece il problema  della valutazione degli apprendimenti e della verifica delle presenze.Il testo ministeriale accenna a “una varietà di strumenti a disposizione a seconda delle piattaforme utilizzate” ma ricorda che “la normativa vigente (Dpr 122/2009, D.lgs 62/2017), al di là dei momenti formalizzati relativi agli scrutini e agli esami di Stato, lascia la dimensione docimologica ai docenti, senza istruire particolari protocolli che sono più fonte di tradizione che normativa”. </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La nota n. 388 del 17/3/2020 precisa ulteriormente che:</w:t>
      </w:r>
    </w:p>
    <w:p w:rsidR="00000000" w:rsidDel="00000000" w:rsidP="00000000" w:rsidRDefault="00000000" w:rsidRPr="00000000" w14:paraId="0000000E">
      <w:pPr>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è altrettanto necessario che si proceda ad attività di valutazione costanti, secondo i principi di tempestività e trasparenza che, ai sensi della normativa vigente, ma più ancora del buon senso didattico, debbono informare qualsiasi attività di valutazione. Se l’alunno non è subito informato che ha sbagliato, cosa ha sbagliato e perché ha sbagliato, la valutazione si trasforma in un rito sanzionatorio, che nulla ha a che fare con la didattica, qualsiasi sia la forma nella quale è esercitata. Ma la valutazione ha sempre anche un ruolo di valorizzazione, di indicazione di procedere con approfondimenti, con recuperi, consolidamenti, ricerche, in un'ottica di personalizzazione che responsabilizza gli allievi, a maggior ragione in una situazione come questa.”</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Il </w:t>
      </w:r>
      <w:r w:rsidDel="00000000" w:rsidR="00000000" w:rsidRPr="00000000">
        <w:rPr>
          <w:sz w:val="28"/>
          <w:szCs w:val="28"/>
          <w:rtl w:val="0"/>
        </w:rPr>
        <w:t xml:space="preserve">processo di verifica e valutazione  deve quindi essere definito dai docenti tenendo conto degli aspetti peculiari dell’attività didattica a distanza: </w:t>
      </w:r>
    </w:p>
    <w:p w:rsidR="00000000" w:rsidDel="00000000" w:rsidP="00000000" w:rsidRDefault="00000000" w:rsidRPr="00000000" w14:paraId="00000011">
      <w:pPr>
        <w:numPr>
          <w:ilvl w:val="0"/>
          <w:numId w:val="6"/>
        </w:numPr>
        <w:ind w:left="720" w:hanging="360"/>
        <w:rPr>
          <w:sz w:val="28"/>
          <w:szCs w:val="28"/>
        </w:rPr>
      </w:pPr>
      <w:r w:rsidDel="00000000" w:rsidR="00000000" w:rsidRPr="00000000">
        <w:rPr>
          <w:sz w:val="28"/>
          <w:szCs w:val="28"/>
          <w:rtl w:val="0"/>
        </w:rPr>
        <w:t xml:space="preserve">non possiamo pensare che le modalità di verifica possano essere le stesse in uso a scuola,</w:t>
      </w:r>
    </w:p>
    <w:p w:rsidR="00000000" w:rsidDel="00000000" w:rsidP="00000000" w:rsidRDefault="00000000" w:rsidRPr="00000000" w14:paraId="00000012">
      <w:pPr>
        <w:numPr>
          <w:ilvl w:val="0"/>
          <w:numId w:val="6"/>
        </w:numPr>
        <w:ind w:left="720" w:hanging="360"/>
        <w:rPr>
          <w:sz w:val="28"/>
          <w:szCs w:val="28"/>
        </w:rPr>
      </w:pPr>
      <w:r w:rsidDel="00000000" w:rsidR="00000000" w:rsidRPr="00000000">
        <w:rPr>
          <w:sz w:val="28"/>
          <w:szCs w:val="28"/>
          <w:rtl w:val="0"/>
        </w:rPr>
        <w:t xml:space="preserve">qualunque modalità di verifica non in presenza è </w:t>
      </w:r>
      <w:r w:rsidDel="00000000" w:rsidR="00000000" w:rsidRPr="00000000">
        <w:rPr>
          <w:b w:val="1"/>
          <w:sz w:val="28"/>
          <w:szCs w:val="28"/>
          <w:rtl w:val="0"/>
        </w:rPr>
        <w:t xml:space="preserve">atipica</w:t>
      </w:r>
      <w:r w:rsidDel="00000000" w:rsidR="00000000" w:rsidRPr="00000000">
        <w:rPr>
          <w:sz w:val="28"/>
          <w:szCs w:val="28"/>
          <w:rtl w:val="0"/>
        </w:rPr>
        <w:t xml:space="preserve"> rispetto a quello cui siamo abituati </w:t>
      </w:r>
    </w:p>
    <w:p w:rsidR="00000000" w:rsidDel="00000000" w:rsidP="00000000" w:rsidRDefault="00000000" w:rsidRPr="00000000" w14:paraId="00000013">
      <w:pPr>
        <w:numPr>
          <w:ilvl w:val="0"/>
          <w:numId w:val="6"/>
        </w:numPr>
        <w:ind w:left="720" w:hanging="360"/>
        <w:rPr>
          <w:sz w:val="28"/>
          <w:szCs w:val="28"/>
        </w:rPr>
      </w:pPr>
      <w:r w:rsidDel="00000000" w:rsidR="00000000" w:rsidRPr="00000000">
        <w:rPr>
          <w:sz w:val="28"/>
          <w:szCs w:val="28"/>
          <w:rtl w:val="0"/>
        </w:rPr>
        <w:t xml:space="preserve">dobbiamo puntare sull’</w:t>
      </w:r>
      <w:r w:rsidDel="00000000" w:rsidR="00000000" w:rsidRPr="00000000">
        <w:rPr>
          <w:b w:val="1"/>
          <w:sz w:val="28"/>
          <w:szCs w:val="28"/>
          <w:rtl w:val="0"/>
        </w:rPr>
        <w:t xml:space="preserve">acquisizione di responsabilità</w:t>
      </w:r>
      <w:r w:rsidDel="00000000" w:rsidR="00000000" w:rsidRPr="00000000">
        <w:rPr>
          <w:sz w:val="28"/>
          <w:szCs w:val="28"/>
          <w:rtl w:val="0"/>
        </w:rPr>
        <w:t xml:space="preserve"> e sulla coscienza del significato del compito nel processo di apprendimento (a maggior ragione nell’impossibilità di controllo diretto del lavoro)</w:t>
      </w:r>
    </w:p>
    <w:p w:rsidR="00000000" w:rsidDel="00000000" w:rsidP="00000000" w:rsidRDefault="00000000" w:rsidRPr="00000000" w14:paraId="00000014">
      <w:pPr>
        <w:ind w:left="720" w:firstLine="0"/>
        <w:rPr>
          <w:sz w:val="28"/>
          <w:szCs w:val="28"/>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In breve si tratta, come già in senso generale per la didattica a distanza, di non forzare nel virtuale una riproduzione delle attività in presenza, ma di cambiare i paradigmi e puntare sull’aspetto FORMATIVO della valutazione.</w:t>
      </w:r>
    </w:p>
    <w:p w:rsidR="00000000" w:rsidDel="00000000" w:rsidP="00000000" w:rsidRDefault="00000000" w:rsidRPr="00000000" w14:paraId="00000016">
      <w:pPr>
        <w:rPr>
          <w:b w:val="1"/>
          <w:sz w:val="28"/>
          <w:szCs w:val="28"/>
        </w:rPr>
      </w:pPr>
      <w:r w:rsidDel="00000000" w:rsidR="00000000" w:rsidRPr="00000000">
        <w:rPr>
          <w:rtl w:val="0"/>
        </w:rPr>
      </w:r>
    </w:p>
    <w:p w:rsidR="00000000" w:rsidDel="00000000" w:rsidP="00000000" w:rsidRDefault="00000000" w:rsidRPr="00000000" w14:paraId="00000017">
      <w:pPr>
        <w:jc w:val="both"/>
        <w:rPr>
          <w:i w:val="1"/>
          <w:sz w:val="28"/>
          <w:szCs w:val="28"/>
        </w:rPr>
      </w:pPr>
      <w:r w:rsidDel="00000000" w:rsidR="00000000" w:rsidRPr="00000000">
        <w:rPr>
          <w:sz w:val="28"/>
          <w:szCs w:val="28"/>
          <w:rtl w:val="0"/>
        </w:rPr>
        <w:t xml:space="preserve">Più in generale, riprendendo la conclusione della nota ministeriale n. 368 del 13/3/2020: </w:t>
        <w:br w:type="textWrapping"/>
      </w:r>
      <w:r w:rsidDel="00000000" w:rsidR="00000000" w:rsidRPr="00000000">
        <w:rPr>
          <w:i w:val="1"/>
          <w:sz w:val="28"/>
          <w:szCs w:val="28"/>
          <w:rtl w:val="0"/>
        </w:rPr>
        <w:t xml:space="preserve">“Giova allora rammentare sempre che uno degli aspetti più importanti in questa delicata fase d’emergenza è </w:t>
      </w:r>
      <w:r w:rsidDel="00000000" w:rsidR="00000000" w:rsidRPr="00000000">
        <w:rPr>
          <w:b w:val="1"/>
          <w:i w:val="1"/>
          <w:sz w:val="28"/>
          <w:szCs w:val="28"/>
          <w:rtl w:val="0"/>
        </w:rPr>
        <w:t xml:space="preserve">mantenere la socializzazione</w:t>
      </w:r>
      <w:r w:rsidDel="00000000" w:rsidR="00000000" w:rsidRPr="00000000">
        <w:rPr>
          <w:i w:val="1"/>
          <w:sz w:val="28"/>
          <w:szCs w:val="28"/>
          <w:rtl w:val="0"/>
        </w:rPr>
        <w:t xml:space="preserve">. Potrebbe sembrare un paradosso, ma le richieste che le famiglie rivolgono alle scuole vanno oltre ai compiti e alle lezioni a distanza, cercano infatti un rapporto più intenso e ravvicinato, seppur nella virtualità dettata dal momento. Chiedono di poter ascoltare le vostre voci e le vostre rassicurazioni, di poter i</w:t>
      </w:r>
      <w:r w:rsidDel="00000000" w:rsidR="00000000" w:rsidRPr="00000000">
        <w:rPr>
          <w:b w:val="1"/>
          <w:i w:val="1"/>
          <w:sz w:val="28"/>
          <w:szCs w:val="28"/>
          <w:rtl w:val="0"/>
        </w:rPr>
        <w:t xml:space="preserve">ncrociare anche gli sguardi rassicuranti </w:t>
      </w:r>
      <w:r w:rsidDel="00000000" w:rsidR="00000000" w:rsidRPr="00000000">
        <w:rPr>
          <w:i w:val="1"/>
          <w:sz w:val="28"/>
          <w:szCs w:val="28"/>
          <w:rtl w:val="0"/>
        </w:rPr>
        <w:t xml:space="preserve">di ognuno di voi, per </w:t>
      </w:r>
      <w:r w:rsidDel="00000000" w:rsidR="00000000" w:rsidRPr="00000000">
        <w:rPr>
          <w:b w:val="1"/>
          <w:i w:val="1"/>
          <w:sz w:val="28"/>
          <w:szCs w:val="28"/>
          <w:rtl w:val="0"/>
        </w:rPr>
        <w:t xml:space="preserve">poter confidare paure e preoccupazioni senza vergognarsi di chiedere aiuto</w:t>
      </w:r>
      <w:r w:rsidDel="00000000" w:rsidR="00000000" w:rsidRPr="00000000">
        <w:rPr>
          <w:i w:val="1"/>
          <w:sz w:val="28"/>
          <w:szCs w:val="28"/>
          <w:rtl w:val="0"/>
        </w:rPr>
        <w:t xml:space="preserve">”.</w:t>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Quando</w:t>
      </w:r>
      <w:r w:rsidDel="00000000" w:rsidR="00000000" w:rsidRPr="00000000">
        <w:rPr>
          <w:sz w:val="28"/>
          <w:szCs w:val="28"/>
          <w:rtl w:val="0"/>
        </w:rPr>
        <w:t xml:space="preserve"> fare la valutazione? </w:t>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Va concordato fra alunni e docente in base alla programmazione delle attività a distanza condivisa settimanalmente e</w:t>
      </w:r>
      <w:r w:rsidDel="00000000" w:rsidR="00000000" w:rsidRPr="00000000">
        <w:rPr>
          <w:sz w:val="28"/>
          <w:szCs w:val="28"/>
          <w:rtl w:val="0"/>
        </w:rPr>
        <w:t xml:space="preserve"> alla disponibilità di accesso dell’alunno ai dispositivi connessi</w:t>
      </w:r>
      <w:r w:rsidDel="00000000" w:rsidR="00000000" w:rsidRPr="00000000">
        <w:rPr>
          <w:sz w:val="28"/>
          <w:szCs w:val="28"/>
          <w:rtl w:val="0"/>
        </w:rPr>
        <w:t xml:space="preserve">.</w:t>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rPr>
          <w:sz w:val="28"/>
          <w:szCs w:val="28"/>
          <w:highlight w:val="white"/>
        </w:rPr>
      </w:pPr>
      <w:r w:rsidDel="00000000" w:rsidR="00000000" w:rsidRPr="00000000">
        <w:rPr>
          <w:b w:val="1"/>
          <w:sz w:val="28"/>
          <w:szCs w:val="28"/>
          <w:highlight w:val="white"/>
          <w:rtl w:val="0"/>
        </w:rPr>
        <w:t xml:space="preserve">Come</w:t>
      </w:r>
      <w:r w:rsidDel="00000000" w:rsidR="00000000" w:rsidRPr="00000000">
        <w:rPr>
          <w:sz w:val="28"/>
          <w:szCs w:val="28"/>
          <w:highlight w:val="white"/>
          <w:rtl w:val="0"/>
        </w:rPr>
        <w:t xml:space="preserve">? </w:t>
      </w:r>
    </w:p>
    <w:p w:rsidR="00000000" w:rsidDel="00000000" w:rsidP="00000000" w:rsidRDefault="00000000" w:rsidRPr="00000000" w14:paraId="0000001F">
      <w:pPr>
        <w:jc w:val="both"/>
        <w:rPr>
          <w:sz w:val="28"/>
          <w:szCs w:val="28"/>
        </w:rPr>
      </w:pPr>
      <w:r w:rsidDel="00000000" w:rsidR="00000000" w:rsidRPr="00000000">
        <w:rPr>
          <w:sz w:val="28"/>
          <w:szCs w:val="28"/>
          <w:rtl w:val="0"/>
        </w:rPr>
        <w:t xml:space="preserve">La modalità può essere in asincrono e/o sincrono; in asincrono con compiti, preferibilmente  autentici e collaborativi, attraverso la GSuite,  oppure in sincrono preferendo e valutando anche le interazioni con il docente e i compagni  durante le videolezioni. </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b w:val="1"/>
          <w:sz w:val="28"/>
          <w:szCs w:val="28"/>
          <w:rtl w:val="0"/>
        </w:rPr>
        <w:t xml:space="preserve">Cosa</w:t>
      </w:r>
      <w:r w:rsidDel="00000000" w:rsidR="00000000" w:rsidRPr="00000000">
        <w:rPr>
          <w:sz w:val="28"/>
          <w:szCs w:val="28"/>
          <w:rtl w:val="0"/>
        </w:rPr>
        <w:t xml:space="preserve"> valutiamo? </w:t>
      </w:r>
    </w:p>
    <w:p w:rsidR="00000000" w:rsidDel="00000000" w:rsidP="00000000" w:rsidRDefault="00000000" w:rsidRPr="00000000" w14:paraId="00000022">
      <w:pPr>
        <w:jc w:val="both"/>
        <w:rPr>
          <w:sz w:val="28"/>
          <w:szCs w:val="28"/>
        </w:rPr>
      </w:pPr>
      <w:r w:rsidDel="00000000" w:rsidR="00000000" w:rsidRPr="00000000">
        <w:rPr>
          <w:sz w:val="28"/>
          <w:szCs w:val="28"/>
          <w:rtl w:val="0"/>
        </w:rPr>
        <w:t xml:space="preserve">Nel contesto nuovo della didattica a distanza, dove vengono richieste competenze trasversali e impegno nell’interazione con la scuola e con i docenti, non si può pensare di esprimere una valutazione basata solo sugli apprendimenti disciplinari e  bisogna privilegiare modalità di verifica e valutazione di tipo </w:t>
      </w:r>
      <w:r w:rsidDel="00000000" w:rsidR="00000000" w:rsidRPr="00000000">
        <w:rPr>
          <w:b w:val="1"/>
          <w:sz w:val="28"/>
          <w:szCs w:val="28"/>
          <w:rtl w:val="0"/>
        </w:rPr>
        <w:t xml:space="preserve">formativo</w:t>
      </w:r>
      <w:r w:rsidDel="00000000" w:rsidR="00000000" w:rsidRPr="00000000">
        <w:rPr>
          <w:sz w:val="28"/>
          <w:szCs w:val="28"/>
          <w:rtl w:val="0"/>
        </w:rPr>
        <w:t xml:space="preserve">. </w:t>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In questo senso </w:t>
      </w:r>
      <w:r w:rsidDel="00000000" w:rsidR="00000000" w:rsidRPr="00000000">
        <w:rPr>
          <w:b w:val="1"/>
          <w:sz w:val="28"/>
          <w:szCs w:val="28"/>
          <w:rtl w:val="0"/>
        </w:rPr>
        <w:t xml:space="preserve">la valutazione espressa sarà comunque positiva </w:t>
      </w:r>
      <w:r w:rsidDel="00000000" w:rsidR="00000000" w:rsidRPr="00000000">
        <w:rPr>
          <w:sz w:val="28"/>
          <w:szCs w:val="28"/>
          <w:rtl w:val="0"/>
        </w:rPr>
        <w:t xml:space="preserve">perchè terrà conto soprattutto del processo e non degli esiti. </w:t>
      </w:r>
    </w:p>
    <w:p w:rsidR="00000000" w:rsidDel="00000000" w:rsidP="00000000" w:rsidRDefault="00000000" w:rsidRPr="00000000" w14:paraId="00000024">
      <w:pPr>
        <w:jc w:val="both"/>
        <w:rPr>
          <w:b w:val="1"/>
          <w:sz w:val="28"/>
          <w:szCs w:val="28"/>
        </w:rPr>
      </w:pPr>
      <w:r w:rsidDel="00000000" w:rsidR="00000000" w:rsidRPr="00000000">
        <w:rPr>
          <w:sz w:val="28"/>
          <w:szCs w:val="28"/>
          <w:rtl w:val="0"/>
        </w:rPr>
        <w:t xml:space="preserve">Anche l’eventuale valutazione negativa troverà posto solo all’interno di un percorso di supporto e miglioramento da costruire con l’alunno e come tale </w:t>
      </w:r>
      <w:r w:rsidDel="00000000" w:rsidR="00000000" w:rsidRPr="00000000">
        <w:rPr>
          <w:b w:val="1"/>
          <w:sz w:val="28"/>
          <w:szCs w:val="28"/>
          <w:rtl w:val="0"/>
        </w:rPr>
        <w:t xml:space="preserve">verrà comunicata, </w:t>
      </w:r>
      <w:r w:rsidDel="00000000" w:rsidR="00000000" w:rsidRPr="00000000">
        <w:rPr>
          <w:b w:val="1"/>
          <w:sz w:val="28"/>
          <w:szCs w:val="28"/>
          <w:rtl w:val="0"/>
        </w:rPr>
        <w:t xml:space="preserve">ma non registrata.</w:t>
      </w:r>
      <w:r w:rsidDel="00000000" w:rsidR="00000000" w:rsidRPr="00000000">
        <w:rPr>
          <w:rtl w:val="0"/>
        </w:rPr>
      </w:r>
    </w:p>
    <w:p w:rsidR="00000000" w:rsidDel="00000000" w:rsidP="00000000" w:rsidRDefault="00000000" w:rsidRPr="00000000" w14:paraId="00000025">
      <w:pPr>
        <w:jc w:val="both"/>
        <w:rPr>
          <w:b w:val="1"/>
          <w:sz w:val="28"/>
          <w:szCs w:val="28"/>
        </w:rPr>
      </w:pPr>
      <w:r w:rsidDel="00000000" w:rsidR="00000000" w:rsidRPr="00000000">
        <w:rPr>
          <w:sz w:val="28"/>
          <w:szCs w:val="28"/>
          <w:rtl w:val="0"/>
        </w:rPr>
        <w:t xml:space="preserve">La valutazione nell’ambito dell’attività didattica a distanza deve tener conto infatti non solo del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  </w:t>
      </w: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rFonts w:ascii="Georgia" w:cs="Georgia" w:eastAsia="Georgia" w:hAnsi="Georgia"/>
          <w:color w:val="474747"/>
          <w:sz w:val="28"/>
          <w:szCs w:val="28"/>
        </w:rPr>
      </w:pPr>
      <w:r w:rsidDel="00000000" w:rsidR="00000000" w:rsidRPr="00000000">
        <w:rPr>
          <w:b w:val="1"/>
          <w:sz w:val="28"/>
          <w:szCs w:val="28"/>
          <w:rtl w:val="0"/>
        </w:rPr>
        <w:t xml:space="preserve">CRITERI PER LA VERIFICA </w:t>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ind w:left="0" w:firstLine="0"/>
        <w:rPr>
          <w:i w:val="1"/>
          <w:sz w:val="28"/>
          <w:szCs w:val="28"/>
        </w:rPr>
      </w:pPr>
      <w:r w:rsidDel="00000000" w:rsidR="00000000" w:rsidRPr="00000000">
        <w:rPr>
          <w:i w:val="1"/>
          <w:sz w:val="28"/>
          <w:szCs w:val="28"/>
          <w:rtl w:val="0"/>
        </w:rPr>
        <w:t xml:space="preserve">VERIFICA DELLE PRESENZE E DELLA PARTECIPAZIONE ALLE ATTIVITÀ</w:t>
      </w:r>
    </w:p>
    <w:p w:rsidR="00000000" w:rsidDel="00000000" w:rsidP="00000000" w:rsidRDefault="00000000" w:rsidRPr="00000000" w14:paraId="0000002B">
      <w:pPr>
        <w:ind w:left="0" w:firstLine="0"/>
        <w:rPr>
          <w:sz w:val="28"/>
          <w:szCs w:val="28"/>
        </w:rPr>
      </w:pPr>
      <w:r w:rsidDel="00000000" w:rsidR="00000000" w:rsidRPr="00000000">
        <w:rPr>
          <w:sz w:val="28"/>
          <w:szCs w:val="28"/>
          <w:rtl w:val="0"/>
        </w:rPr>
        <w:t xml:space="preserve">A  questo proposito occorre accertarsi tempestivamente di effettive difficoltà da parte delle  famiglie e mettere in atto quanto possibile per evitare discriminazioni e, ove possibile, fornire gli strumenti adeguati per partecipare all’attività didattica a distanza (contattare il DS, se casi non segnalati durante il primo monitoraggio).</w:t>
      </w:r>
    </w:p>
    <w:p w:rsidR="00000000" w:rsidDel="00000000" w:rsidP="00000000" w:rsidRDefault="00000000" w:rsidRPr="00000000" w14:paraId="0000002C">
      <w:pPr>
        <w:rPr>
          <w:sz w:val="28"/>
          <w:szCs w:val="28"/>
        </w:rPr>
      </w:pPr>
      <w:r w:rsidDel="00000000" w:rsidR="00000000" w:rsidRPr="00000000">
        <w:rPr>
          <w:sz w:val="28"/>
          <w:szCs w:val="28"/>
          <w:rtl w:val="0"/>
        </w:rPr>
        <w:t xml:space="preserve">Solo dopo aver ricevuto tali riscontri e tenendo conto di essi si potrà acquisire elementi utili per la valutazione tramite:</w:t>
      </w:r>
    </w:p>
    <w:p w:rsidR="00000000" w:rsidDel="00000000" w:rsidP="00000000" w:rsidRDefault="00000000" w:rsidRPr="00000000" w14:paraId="0000002D">
      <w:pPr>
        <w:numPr>
          <w:ilvl w:val="0"/>
          <w:numId w:val="12"/>
        </w:numPr>
        <w:ind w:left="720" w:hanging="360"/>
        <w:rPr>
          <w:sz w:val="28"/>
          <w:szCs w:val="28"/>
        </w:rPr>
      </w:pPr>
      <w:r w:rsidDel="00000000" w:rsidR="00000000" w:rsidRPr="00000000">
        <w:rPr>
          <w:sz w:val="28"/>
          <w:szCs w:val="28"/>
          <w:rtl w:val="0"/>
        </w:rPr>
        <w:t xml:space="preserve">controllo della partecipazione attraverso la risposte agli input della scuola (comunicazioni, trasmissione di materiali, dialogo didattico);</w:t>
      </w:r>
    </w:p>
    <w:p w:rsidR="00000000" w:rsidDel="00000000" w:rsidP="00000000" w:rsidRDefault="00000000" w:rsidRPr="00000000" w14:paraId="0000002E">
      <w:pPr>
        <w:numPr>
          <w:ilvl w:val="0"/>
          <w:numId w:val="12"/>
        </w:numPr>
        <w:ind w:left="720" w:hanging="360"/>
        <w:rPr>
          <w:sz w:val="28"/>
          <w:szCs w:val="28"/>
        </w:rPr>
      </w:pPr>
      <w:r w:rsidDel="00000000" w:rsidR="00000000" w:rsidRPr="00000000">
        <w:rPr>
          <w:sz w:val="28"/>
          <w:szCs w:val="28"/>
          <w:rtl w:val="0"/>
        </w:rPr>
        <w:t xml:space="preserve">controllo delle presenze on line durante video lezioni;</w:t>
      </w:r>
    </w:p>
    <w:p w:rsidR="00000000" w:rsidDel="00000000" w:rsidP="00000000" w:rsidRDefault="00000000" w:rsidRPr="00000000" w14:paraId="0000002F">
      <w:pPr>
        <w:numPr>
          <w:ilvl w:val="0"/>
          <w:numId w:val="12"/>
        </w:numPr>
        <w:ind w:left="720" w:hanging="360"/>
        <w:rPr>
          <w:sz w:val="28"/>
          <w:szCs w:val="28"/>
        </w:rPr>
      </w:pPr>
      <w:r w:rsidDel="00000000" w:rsidR="00000000" w:rsidRPr="00000000">
        <w:rPr>
          <w:sz w:val="28"/>
          <w:szCs w:val="28"/>
          <w:rtl w:val="0"/>
        </w:rPr>
        <w:t xml:space="preserve">controllo del lavoro svolto tramite Google Classroom (o altro tool).</w:t>
      </w:r>
    </w:p>
    <w:p w:rsidR="00000000" w:rsidDel="00000000" w:rsidP="00000000" w:rsidRDefault="00000000" w:rsidRPr="00000000" w14:paraId="00000030">
      <w:pPr>
        <w:rPr>
          <w:i w:val="1"/>
          <w:sz w:val="28"/>
          <w:szCs w:val="28"/>
        </w:rPr>
      </w:pPr>
      <w:r w:rsidDel="00000000" w:rsidR="00000000" w:rsidRPr="00000000">
        <w:rPr>
          <w:rtl w:val="0"/>
        </w:rPr>
      </w:r>
    </w:p>
    <w:p w:rsidR="00000000" w:rsidDel="00000000" w:rsidP="00000000" w:rsidRDefault="00000000" w:rsidRPr="00000000" w14:paraId="00000031">
      <w:pPr>
        <w:rPr>
          <w:i w:val="1"/>
          <w:sz w:val="28"/>
          <w:szCs w:val="28"/>
        </w:rPr>
      </w:pPr>
      <w:r w:rsidDel="00000000" w:rsidR="00000000" w:rsidRPr="00000000">
        <w:rPr>
          <w:i w:val="1"/>
          <w:sz w:val="28"/>
          <w:szCs w:val="28"/>
          <w:rtl w:val="0"/>
        </w:rPr>
        <w:t xml:space="preserve">VERIFICA DEGLI APPRENDIMENTI</w:t>
      </w:r>
    </w:p>
    <w:p w:rsidR="00000000" w:rsidDel="00000000" w:rsidP="00000000" w:rsidRDefault="00000000" w:rsidRPr="00000000" w14:paraId="00000032">
      <w:pPr>
        <w:rPr>
          <w:sz w:val="28"/>
          <w:szCs w:val="28"/>
        </w:rPr>
      </w:pPr>
      <w:r w:rsidDel="00000000" w:rsidR="00000000" w:rsidRPr="00000000">
        <w:rPr>
          <w:sz w:val="28"/>
          <w:szCs w:val="28"/>
          <w:rtl w:val="0"/>
        </w:rPr>
        <w:t xml:space="preserve">Come l'attività didattica (vedi </w:t>
      </w:r>
      <w:hyperlink r:id="rId8">
        <w:r w:rsidDel="00000000" w:rsidR="00000000" w:rsidRPr="00000000">
          <w:rPr>
            <w:color w:val="1155cc"/>
            <w:sz w:val="28"/>
            <w:szCs w:val="28"/>
            <w:u w:val="single"/>
            <w:rtl w:val="0"/>
          </w:rPr>
          <w:t xml:space="preserve">Vademecum</w:t>
        </w:r>
      </w:hyperlink>
      <w:r w:rsidDel="00000000" w:rsidR="00000000" w:rsidRPr="00000000">
        <w:rPr>
          <w:sz w:val="28"/>
          <w:szCs w:val="28"/>
          <w:rtl w:val="0"/>
        </w:rPr>
        <w:t xml:space="preserve">) anche la </w:t>
      </w:r>
      <w:r w:rsidDel="00000000" w:rsidR="00000000" w:rsidRPr="00000000">
        <w:rPr>
          <w:b w:val="1"/>
          <w:sz w:val="28"/>
          <w:szCs w:val="28"/>
          <w:rtl w:val="0"/>
        </w:rPr>
        <w:t xml:space="preserve">verifica</w:t>
      </w:r>
      <w:r w:rsidDel="00000000" w:rsidR="00000000" w:rsidRPr="00000000">
        <w:rPr>
          <w:sz w:val="28"/>
          <w:szCs w:val="28"/>
          <w:rtl w:val="0"/>
        </w:rPr>
        <w:t xml:space="preserve"> può essere di tipo </w:t>
      </w:r>
      <w:r w:rsidDel="00000000" w:rsidR="00000000" w:rsidRPr="00000000">
        <w:rPr>
          <w:b w:val="1"/>
          <w:sz w:val="28"/>
          <w:szCs w:val="28"/>
          <w:rtl w:val="0"/>
        </w:rPr>
        <w:t xml:space="preserve">sincrono</w:t>
      </w:r>
      <w:r w:rsidDel="00000000" w:rsidR="00000000" w:rsidRPr="00000000">
        <w:rPr>
          <w:sz w:val="28"/>
          <w:szCs w:val="28"/>
          <w:rtl w:val="0"/>
        </w:rPr>
        <w:t xml:space="preserve"> e </w:t>
      </w:r>
      <w:r w:rsidDel="00000000" w:rsidR="00000000" w:rsidRPr="00000000">
        <w:rPr>
          <w:b w:val="1"/>
          <w:sz w:val="28"/>
          <w:szCs w:val="28"/>
          <w:rtl w:val="0"/>
        </w:rPr>
        <w:t xml:space="preserve">asincrono</w:t>
      </w:r>
      <w:r w:rsidDel="00000000" w:rsidR="00000000" w:rsidRPr="00000000">
        <w:rPr>
          <w:sz w:val="28"/>
          <w:szCs w:val="28"/>
          <w:rtl w:val="0"/>
        </w:rPr>
        <w:t xml:space="preserve">. </w:t>
      </w:r>
    </w:p>
    <w:p w:rsidR="00000000" w:rsidDel="00000000" w:rsidP="00000000" w:rsidRDefault="00000000" w:rsidRPr="00000000" w14:paraId="00000033">
      <w:pPr>
        <w:rPr>
          <w:sz w:val="28"/>
          <w:szCs w:val="28"/>
        </w:rPr>
      </w:pPr>
      <w:r w:rsidDel="00000000" w:rsidR="00000000" w:rsidRPr="00000000">
        <w:rPr>
          <w:sz w:val="28"/>
          <w:szCs w:val="28"/>
          <w:rtl w:val="0"/>
        </w:rPr>
        <w:t xml:space="preserve">Possono essere effettuate: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sz w:val="28"/>
          <w:szCs w:val="28"/>
        </w:rPr>
      </w:pPr>
      <w:r w:rsidDel="00000000" w:rsidR="00000000" w:rsidRPr="00000000">
        <w:rPr>
          <w:sz w:val="28"/>
          <w:szCs w:val="28"/>
          <w:rtl w:val="0"/>
        </w:rPr>
        <w:t xml:space="preserve">a) </w:t>
      </w:r>
      <w:r w:rsidDel="00000000" w:rsidR="00000000" w:rsidRPr="00000000">
        <w:rPr>
          <w:b w:val="1"/>
          <w:sz w:val="28"/>
          <w:szCs w:val="28"/>
          <w:rtl w:val="0"/>
        </w:rPr>
        <w:t xml:space="preserve">Verifiche oral</w:t>
      </w:r>
      <w:r w:rsidDel="00000000" w:rsidR="00000000" w:rsidRPr="00000000">
        <w:rPr>
          <w:sz w:val="28"/>
          <w:szCs w:val="28"/>
          <w:rtl w:val="0"/>
        </w:rPr>
        <w:t xml:space="preserve">i:</w:t>
        <w:tab/>
        <w:t xml:space="preserve">Google Meet</w:t>
      </w:r>
    </w:p>
    <w:p w:rsidR="00000000" w:rsidDel="00000000" w:rsidP="00000000" w:rsidRDefault="00000000" w:rsidRPr="00000000" w14:paraId="00000036">
      <w:pPr>
        <w:ind w:left="2160" w:firstLine="720"/>
        <w:rPr>
          <w:sz w:val="28"/>
          <w:szCs w:val="28"/>
        </w:rPr>
      </w:pPr>
      <w:r w:rsidDel="00000000" w:rsidR="00000000" w:rsidRPr="00000000">
        <w:rPr>
          <w:sz w:val="28"/>
          <w:szCs w:val="28"/>
          <w:rtl w:val="0"/>
        </w:rPr>
        <w:t xml:space="preserve">Google Hangouts </w:t>
      </w:r>
    </w:p>
    <w:p w:rsidR="00000000" w:rsidDel="00000000" w:rsidP="00000000" w:rsidRDefault="00000000" w:rsidRPr="00000000" w14:paraId="00000037">
      <w:pPr>
        <w:rPr>
          <w:sz w:val="28"/>
          <w:szCs w:val="28"/>
        </w:rPr>
      </w:pPr>
      <w:r w:rsidDel="00000000" w:rsidR="00000000" w:rsidRPr="00000000">
        <w:rPr>
          <w:sz w:val="28"/>
          <w:szCs w:val="28"/>
          <w:rtl w:val="0"/>
        </w:rPr>
        <w:t xml:space="preserve">                                     altro </w:t>
      </w:r>
    </w:p>
    <w:p w:rsidR="00000000" w:rsidDel="00000000" w:rsidP="00000000" w:rsidRDefault="00000000" w:rsidRPr="00000000" w14:paraId="00000038">
      <w:pPr>
        <w:numPr>
          <w:ilvl w:val="0"/>
          <w:numId w:val="11"/>
        </w:numPr>
        <w:ind w:left="720" w:hanging="360"/>
        <w:rPr>
          <w:sz w:val="28"/>
          <w:szCs w:val="28"/>
        </w:rPr>
      </w:pPr>
      <w:r w:rsidDel="00000000" w:rsidR="00000000" w:rsidRPr="00000000">
        <w:rPr>
          <w:sz w:val="28"/>
          <w:szCs w:val="28"/>
          <w:rtl w:val="0"/>
        </w:rPr>
        <w:t xml:space="preserve">con collegamento  a piccolo gruppo o con tutta la classe che partecipa alla riunione; </w:t>
      </w:r>
    </w:p>
    <w:p w:rsidR="00000000" w:rsidDel="00000000" w:rsidP="00000000" w:rsidRDefault="00000000" w:rsidRPr="00000000" w14:paraId="00000039">
      <w:pPr>
        <w:ind w:left="0" w:firstLine="0"/>
        <w:rPr>
          <w:sz w:val="28"/>
          <w:szCs w:val="28"/>
        </w:rPr>
      </w:pPr>
      <w:r w:rsidDel="00000000" w:rsidR="00000000" w:rsidRPr="00000000">
        <w:rPr>
          <w:sz w:val="28"/>
          <w:szCs w:val="28"/>
          <w:rtl w:val="0"/>
        </w:rPr>
        <w:t xml:space="preserve">La verifica orale </w:t>
      </w:r>
      <w:r w:rsidDel="00000000" w:rsidR="00000000" w:rsidRPr="00000000">
        <w:rPr>
          <w:b w:val="1"/>
          <w:sz w:val="28"/>
          <w:szCs w:val="28"/>
          <w:rtl w:val="0"/>
        </w:rPr>
        <w:t xml:space="preserve">non dovrà ovviamente assumere la forma dell’interrogazione </w:t>
      </w:r>
      <w:r w:rsidDel="00000000" w:rsidR="00000000" w:rsidRPr="00000000">
        <w:rPr>
          <w:sz w:val="28"/>
          <w:szCs w:val="28"/>
          <w:rtl w:val="0"/>
        </w:rPr>
        <w:t xml:space="preserve">(quesito/risposta) ma di  </w:t>
      </w:r>
      <w:r w:rsidDel="00000000" w:rsidR="00000000" w:rsidRPr="00000000">
        <w:rPr>
          <w:b w:val="1"/>
          <w:sz w:val="28"/>
          <w:szCs w:val="28"/>
          <w:rtl w:val="0"/>
        </w:rPr>
        <w:t xml:space="preserve">colloquio </w:t>
      </w:r>
      <w:r w:rsidDel="00000000" w:rsidR="00000000" w:rsidRPr="00000000">
        <w:rPr>
          <w:sz w:val="28"/>
          <w:szCs w:val="28"/>
          <w:rtl w:val="0"/>
        </w:rPr>
        <w:t xml:space="preserve">(dialogo con ruoli definiti) e </w:t>
      </w:r>
      <w:r w:rsidDel="00000000" w:rsidR="00000000" w:rsidRPr="00000000">
        <w:rPr>
          <w:b w:val="1"/>
          <w:sz w:val="28"/>
          <w:szCs w:val="28"/>
          <w:rtl w:val="0"/>
        </w:rPr>
        <w:t xml:space="preserve">conversazione </w:t>
      </w:r>
      <w:r w:rsidDel="00000000" w:rsidR="00000000" w:rsidRPr="00000000">
        <w:rPr>
          <w:sz w:val="28"/>
          <w:szCs w:val="28"/>
          <w:rtl w:val="0"/>
        </w:rPr>
        <w:t xml:space="preserve">(informale e spontanea).</w:t>
      </w:r>
    </w:p>
    <w:p w:rsidR="00000000" w:rsidDel="00000000" w:rsidP="00000000" w:rsidRDefault="00000000" w:rsidRPr="00000000" w14:paraId="0000003A">
      <w:pPr>
        <w:ind w:left="0" w:firstLine="0"/>
        <w:rPr>
          <w:sz w:val="28"/>
          <w:szCs w:val="28"/>
        </w:rPr>
      </w:pPr>
      <w:r w:rsidDel="00000000" w:rsidR="00000000" w:rsidRPr="00000000">
        <w:rPr>
          <w:rtl w:val="0"/>
        </w:rPr>
      </w:r>
    </w:p>
    <w:p w:rsidR="00000000" w:rsidDel="00000000" w:rsidP="00000000" w:rsidRDefault="00000000" w:rsidRPr="00000000" w14:paraId="0000003B">
      <w:pPr>
        <w:ind w:left="0" w:firstLine="0"/>
        <w:rPr>
          <w:sz w:val="28"/>
          <w:szCs w:val="28"/>
        </w:rPr>
      </w:pPr>
      <w:r w:rsidDel="00000000" w:rsidR="00000000" w:rsidRPr="00000000">
        <w:rPr>
          <w:sz w:val="28"/>
          <w:szCs w:val="28"/>
          <w:rtl w:val="0"/>
        </w:rPr>
        <w:t xml:space="preserve">b)</w:t>
      </w:r>
      <w:r w:rsidDel="00000000" w:rsidR="00000000" w:rsidRPr="00000000">
        <w:rPr>
          <w:b w:val="1"/>
          <w:sz w:val="28"/>
          <w:szCs w:val="28"/>
          <w:rtl w:val="0"/>
        </w:rPr>
        <w:t xml:space="preserve"> Verifiche scritte</w:t>
      </w:r>
      <w:r w:rsidDel="00000000" w:rsidR="00000000" w:rsidRPr="00000000">
        <w:rPr>
          <w:sz w:val="28"/>
          <w:szCs w:val="28"/>
          <w:rtl w:val="0"/>
        </w:rPr>
        <w:t xml:space="preserve">:    </w:t>
      </w:r>
    </w:p>
    <w:p w:rsidR="00000000" w:rsidDel="00000000" w:rsidP="00000000" w:rsidRDefault="00000000" w:rsidRPr="00000000" w14:paraId="0000003C">
      <w:pPr>
        <w:ind w:left="0" w:firstLine="0"/>
        <w:rPr>
          <w:sz w:val="28"/>
          <w:szCs w:val="28"/>
        </w:rPr>
      </w:pPr>
      <w:r w:rsidDel="00000000" w:rsidR="00000000" w:rsidRPr="00000000">
        <w:rPr>
          <w:sz w:val="28"/>
          <w:szCs w:val="28"/>
          <w:rtl w:val="0"/>
        </w:rPr>
        <w:t xml:space="preserve">In modalità </w:t>
      </w:r>
      <w:r w:rsidDel="00000000" w:rsidR="00000000" w:rsidRPr="00000000">
        <w:rPr>
          <w:sz w:val="28"/>
          <w:szCs w:val="28"/>
          <w:u w:val="single"/>
          <w:rtl w:val="0"/>
        </w:rPr>
        <w:t xml:space="preserve">sincrona</w:t>
      </w:r>
      <w:r w:rsidDel="00000000" w:rsidR="00000000" w:rsidRPr="00000000">
        <w:rPr>
          <w:sz w:val="28"/>
          <w:szCs w:val="28"/>
          <w:rtl w:val="0"/>
        </w:rPr>
        <w:t xml:space="preserve"> possono essere effettuate verifiche strutturate attraverso Google Moduli e Google Classroom </w:t>
      </w:r>
    </w:p>
    <w:p w:rsidR="00000000" w:rsidDel="00000000" w:rsidP="00000000" w:rsidRDefault="00000000" w:rsidRPr="00000000" w14:paraId="0000003D">
      <w:pPr>
        <w:rPr>
          <w:sz w:val="28"/>
          <w:szCs w:val="28"/>
        </w:rPr>
      </w:pPr>
      <w:r w:rsidDel="00000000" w:rsidR="00000000" w:rsidRPr="00000000">
        <w:rPr>
          <w:sz w:val="28"/>
          <w:szCs w:val="28"/>
          <w:rtl w:val="0"/>
        </w:rPr>
        <w:t xml:space="preserve">                                   a - Somministrazione di test (Quiz di Moduli)</w:t>
      </w:r>
    </w:p>
    <w:p w:rsidR="00000000" w:rsidDel="00000000" w:rsidP="00000000" w:rsidRDefault="00000000" w:rsidRPr="00000000" w14:paraId="0000003E">
      <w:pPr>
        <w:ind w:left="0" w:firstLine="0"/>
        <w:rPr>
          <w:sz w:val="28"/>
          <w:szCs w:val="28"/>
        </w:rPr>
      </w:pPr>
      <w:r w:rsidDel="00000000" w:rsidR="00000000" w:rsidRPr="00000000">
        <w:rPr>
          <w:sz w:val="28"/>
          <w:szCs w:val="28"/>
          <w:rtl w:val="0"/>
        </w:rPr>
        <w:t xml:space="preserve">                                   b - Somministrazione di verifiche scritte con </w:t>
      </w:r>
    </w:p>
    <w:p w:rsidR="00000000" w:rsidDel="00000000" w:rsidP="00000000" w:rsidRDefault="00000000" w:rsidRPr="00000000" w14:paraId="0000003F">
      <w:pPr>
        <w:ind w:left="0" w:firstLine="0"/>
        <w:rPr>
          <w:sz w:val="28"/>
          <w:szCs w:val="28"/>
        </w:rPr>
      </w:pPr>
      <w:r w:rsidDel="00000000" w:rsidR="00000000" w:rsidRPr="00000000">
        <w:rPr>
          <w:sz w:val="28"/>
          <w:szCs w:val="28"/>
          <w:rtl w:val="0"/>
        </w:rPr>
        <w:t xml:space="preserve">                                        consegna  tramite Google Classroom </w:t>
      </w:r>
    </w:p>
    <w:p w:rsidR="00000000" w:rsidDel="00000000" w:rsidP="00000000" w:rsidRDefault="00000000" w:rsidRPr="00000000" w14:paraId="00000040">
      <w:pPr>
        <w:ind w:left="0" w:firstLine="0"/>
        <w:jc w:val="both"/>
        <w:rPr>
          <w:sz w:val="28"/>
          <w:szCs w:val="28"/>
        </w:rPr>
      </w:pPr>
      <w:r w:rsidDel="00000000" w:rsidR="00000000" w:rsidRPr="00000000">
        <w:rPr>
          <w:sz w:val="28"/>
          <w:szCs w:val="28"/>
          <w:rtl w:val="0"/>
        </w:rPr>
        <w:t xml:space="preserve">Si tratta di inserire compiti a tempo, ovvero compiti che vengono condivisi coi ragazzi poco prima dell’inizio della lezione, e dare come scadenza l’orario della fine della lezione.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41">
      <w:pPr>
        <w:ind w:left="0" w:firstLine="0"/>
        <w:jc w:val="both"/>
        <w:rPr>
          <w:sz w:val="28"/>
          <w:szCs w:val="28"/>
        </w:rPr>
      </w:pPr>
      <w:r w:rsidDel="00000000" w:rsidR="00000000" w:rsidRPr="00000000">
        <w:rPr>
          <w:sz w:val="28"/>
          <w:szCs w:val="28"/>
          <w:rtl w:val="0"/>
        </w:rPr>
        <w:t xml:space="preserve">In modalità </w:t>
      </w:r>
      <w:r w:rsidDel="00000000" w:rsidR="00000000" w:rsidRPr="00000000">
        <w:rPr>
          <w:sz w:val="28"/>
          <w:szCs w:val="28"/>
          <w:u w:val="single"/>
          <w:rtl w:val="0"/>
        </w:rPr>
        <w:t xml:space="preserve">asincrona </w:t>
      </w:r>
      <w:r w:rsidDel="00000000" w:rsidR="00000000" w:rsidRPr="00000000">
        <w:rPr>
          <w:sz w:val="28"/>
          <w:szCs w:val="28"/>
          <w:rtl w:val="0"/>
        </w:rPr>
        <w:t xml:space="preserve">si possono somministrare verifiche scritte con consegna tramite Google Classroom (mail o altro) di diversa tipologia a seconda della disciplina e delle scelte del docente (consegna di testi, elaborati, disegni ecc.).</w:t>
      </w:r>
    </w:p>
    <w:p w:rsidR="00000000" w:rsidDel="00000000" w:rsidP="00000000" w:rsidRDefault="00000000" w:rsidRPr="00000000" w14:paraId="00000042">
      <w:pPr>
        <w:ind w:left="0" w:firstLine="0"/>
        <w:jc w:val="both"/>
        <w:rPr>
          <w:sz w:val="28"/>
          <w:szCs w:val="28"/>
        </w:rPr>
      </w:pPr>
      <w:r w:rsidDel="00000000" w:rsidR="00000000" w:rsidRPr="00000000">
        <w:rPr>
          <w:rtl w:val="0"/>
        </w:rPr>
      </w:r>
    </w:p>
    <w:p w:rsidR="00000000" w:rsidDel="00000000" w:rsidP="00000000" w:rsidRDefault="00000000" w:rsidRPr="00000000" w14:paraId="00000043">
      <w:pPr>
        <w:ind w:left="0" w:firstLine="0"/>
        <w:jc w:val="both"/>
        <w:rPr>
          <w:sz w:val="28"/>
          <w:szCs w:val="28"/>
        </w:rPr>
      </w:pPr>
      <w:r w:rsidDel="00000000" w:rsidR="00000000" w:rsidRPr="00000000">
        <w:rPr>
          <w:sz w:val="28"/>
          <w:szCs w:val="28"/>
          <w:rtl w:val="0"/>
        </w:rPr>
        <w:t xml:space="preserve">Partendo dal presupposto che la verifica è parte del processo di apprendimento, ma che </w:t>
      </w:r>
      <w:r w:rsidDel="00000000" w:rsidR="00000000" w:rsidRPr="00000000">
        <w:rPr>
          <w:b w:val="1"/>
          <w:sz w:val="28"/>
          <w:szCs w:val="28"/>
          <w:u w:val="single"/>
          <w:rtl w:val="0"/>
        </w:rPr>
        <w:t xml:space="preserve">l’importante è il processo di apprendimento</w:t>
      </w:r>
      <w:r w:rsidDel="00000000" w:rsidR="00000000" w:rsidRPr="00000000">
        <w:rPr>
          <w:b w:val="1"/>
          <w:sz w:val="28"/>
          <w:szCs w:val="28"/>
          <w:rtl w:val="0"/>
        </w:rPr>
        <w:t xml:space="preserve">,</w:t>
      </w:r>
      <w:r w:rsidDel="00000000" w:rsidR="00000000" w:rsidRPr="00000000">
        <w:rPr>
          <w:sz w:val="28"/>
          <w:szCs w:val="28"/>
          <w:rtl w:val="0"/>
        </w:rPr>
        <w:t xml:space="preserve"> non è assolutamente opportuno “fossilizzarsi” sul </w:t>
      </w:r>
      <w:r w:rsidDel="00000000" w:rsidR="00000000" w:rsidRPr="00000000">
        <w:rPr>
          <w:sz w:val="28"/>
          <w:szCs w:val="28"/>
          <w:rtl w:val="0"/>
        </w:rPr>
        <w:t xml:space="preserve">pericolo di eventuale cheating. </w:t>
      </w:r>
    </w:p>
    <w:p w:rsidR="00000000" w:rsidDel="00000000" w:rsidP="00000000" w:rsidRDefault="00000000" w:rsidRPr="00000000" w14:paraId="00000044">
      <w:pPr>
        <w:ind w:left="0" w:firstLine="0"/>
        <w:jc w:val="both"/>
        <w:rPr>
          <w:sz w:val="28"/>
          <w:szCs w:val="28"/>
        </w:rPr>
      </w:pPr>
      <w:r w:rsidDel="00000000" w:rsidR="00000000" w:rsidRPr="00000000">
        <w:rPr>
          <w:sz w:val="28"/>
          <w:szCs w:val="28"/>
          <w:rtl w:val="0"/>
        </w:rPr>
        <w:t xml:space="preserve">Le prove di verifica sono valide soprattutto come </w:t>
      </w:r>
      <w:r w:rsidDel="00000000" w:rsidR="00000000" w:rsidRPr="00000000">
        <w:rPr>
          <w:b w:val="1"/>
          <w:sz w:val="28"/>
          <w:szCs w:val="28"/>
          <w:rtl w:val="0"/>
        </w:rPr>
        <w:t xml:space="preserve">verifica formativa per la valutazione del processo di apprendimento </w:t>
      </w:r>
      <w:r w:rsidDel="00000000" w:rsidR="00000000" w:rsidRPr="00000000">
        <w:rPr>
          <w:sz w:val="28"/>
          <w:szCs w:val="28"/>
          <w:rtl w:val="0"/>
        </w:rPr>
        <w:t xml:space="preserve">e, a maggior ragione in questa situazione particolare, è bene </w:t>
      </w:r>
      <w:r w:rsidDel="00000000" w:rsidR="00000000" w:rsidRPr="00000000">
        <w:rPr>
          <w:sz w:val="28"/>
          <w:szCs w:val="28"/>
          <w:rtl w:val="0"/>
        </w:rPr>
        <w:t xml:space="preserve">valutarle</w:t>
      </w:r>
      <w:r w:rsidDel="00000000" w:rsidR="00000000" w:rsidRPr="00000000">
        <w:rPr>
          <w:sz w:val="28"/>
          <w:szCs w:val="28"/>
          <w:rtl w:val="0"/>
        </w:rPr>
        <w:t xml:space="preserve"> “in positivo”, cioè mettendo in risalto quello che “è stato fatto” e non ciò che “non è stato fatto” e, in caso di insuccesso, fornire strumenti per il recupero.</w:t>
      </w:r>
    </w:p>
    <w:p w:rsidR="00000000" w:rsidDel="00000000" w:rsidP="00000000" w:rsidRDefault="00000000" w:rsidRPr="00000000" w14:paraId="00000045">
      <w:pPr>
        <w:ind w:left="0" w:firstLine="0"/>
        <w:jc w:val="both"/>
        <w:rPr>
          <w:b w:val="1"/>
          <w:sz w:val="28"/>
          <w:szCs w:val="28"/>
        </w:rPr>
      </w:pPr>
      <w:r w:rsidDel="00000000" w:rsidR="00000000" w:rsidRPr="00000000">
        <w:rPr>
          <w:sz w:val="28"/>
          <w:szCs w:val="28"/>
          <w:rtl w:val="0"/>
        </w:rPr>
        <w:t xml:space="preserve">In questa ottica una modalità di verifica efficace è la costruzione di:</w:t>
      </w:r>
      <w:r w:rsidDel="00000000" w:rsidR="00000000" w:rsidRPr="00000000">
        <w:rPr>
          <w:b w:val="1"/>
          <w:sz w:val="28"/>
          <w:szCs w:val="28"/>
          <w:rtl w:val="0"/>
        </w:rPr>
        <w:t xml:space="preserve"> </w:t>
      </w:r>
    </w:p>
    <w:p w:rsidR="00000000" w:rsidDel="00000000" w:rsidP="00000000" w:rsidRDefault="00000000" w:rsidRPr="00000000" w14:paraId="00000046">
      <w:pPr>
        <w:rPr>
          <w:sz w:val="28"/>
          <w:szCs w:val="28"/>
        </w:rPr>
      </w:pP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c) </w:t>
      </w:r>
      <w:r w:rsidDel="00000000" w:rsidR="00000000" w:rsidRPr="00000000">
        <w:rPr>
          <w:b w:val="1"/>
          <w:sz w:val="28"/>
          <w:szCs w:val="28"/>
          <w:u w:val="single"/>
          <w:rtl w:val="0"/>
        </w:rPr>
        <w:t xml:space="preserve">Prove autentiche</w:t>
      </w:r>
      <w:r w:rsidDel="00000000" w:rsidR="00000000" w:rsidRPr="00000000">
        <w:rPr>
          <w:b w:val="1"/>
          <w:sz w:val="28"/>
          <w:szCs w:val="28"/>
          <w:rtl w:val="0"/>
        </w:rPr>
        <w:t xml:space="preserve">:</w:t>
      </w:r>
      <w:r w:rsidDel="00000000" w:rsidR="00000000" w:rsidRPr="00000000">
        <w:rPr>
          <w:sz w:val="28"/>
          <w:szCs w:val="28"/>
          <w:rtl w:val="0"/>
        </w:rPr>
        <w:t xml:space="preserve">  Mail, </w:t>
      </w:r>
      <w:r w:rsidDel="00000000" w:rsidR="00000000" w:rsidRPr="00000000">
        <w:rPr>
          <w:sz w:val="28"/>
          <w:szCs w:val="28"/>
          <w:rtl w:val="0"/>
        </w:rPr>
        <w:t xml:space="preserve">GSuite</w:t>
      </w:r>
      <w:r w:rsidDel="00000000" w:rsidR="00000000" w:rsidRPr="00000000">
        <w:rPr>
          <w:sz w:val="28"/>
          <w:szCs w:val="28"/>
          <w:rtl w:val="0"/>
        </w:rPr>
        <w:t xml:space="preserve">, altro..</w:t>
      </w:r>
    </w:p>
    <w:p w:rsidR="00000000" w:rsidDel="00000000" w:rsidP="00000000" w:rsidRDefault="00000000" w:rsidRPr="00000000" w14:paraId="00000048">
      <w:pPr>
        <w:jc w:val="both"/>
        <w:rPr>
          <w:sz w:val="28"/>
          <w:szCs w:val="28"/>
        </w:rPr>
      </w:pPr>
      <w:r w:rsidDel="00000000" w:rsidR="00000000" w:rsidRPr="00000000">
        <w:rPr>
          <w:sz w:val="28"/>
          <w:szCs w:val="28"/>
          <w:rtl w:val="0"/>
        </w:rPr>
        <w:t xml:space="preserve">Come da programmazione per competenze, si possono richiedere ai ragazzi </w:t>
      </w:r>
      <w:r w:rsidDel="00000000" w:rsidR="00000000" w:rsidRPr="00000000">
        <w:rPr>
          <w:b w:val="1"/>
          <w:sz w:val="28"/>
          <w:szCs w:val="28"/>
          <w:rtl w:val="0"/>
        </w:rPr>
        <w:t xml:space="preserve">prove autentiche</w:t>
      </w:r>
      <w:r w:rsidDel="00000000" w:rsidR="00000000" w:rsidRPr="00000000">
        <w:rPr>
          <w:sz w:val="28"/>
          <w:szCs w:val="28"/>
          <w:rtl w:val="0"/>
        </w:rPr>
        <w:t xml:space="preserve"> </w:t>
      </w:r>
      <w:r w:rsidDel="00000000" w:rsidR="00000000" w:rsidRPr="00000000">
        <w:rPr>
          <w:b w:val="1"/>
          <w:sz w:val="28"/>
          <w:szCs w:val="28"/>
          <w:rtl w:val="0"/>
        </w:rPr>
        <w:t xml:space="preserve">alla fine di un percorso</w:t>
      </w:r>
      <w:r w:rsidDel="00000000" w:rsidR="00000000" w:rsidRPr="00000000">
        <w:rPr>
          <w:sz w:val="28"/>
          <w:szCs w:val="28"/>
          <w:rtl w:val="0"/>
        </w:rPr>
        <w:t xml:space="preserve"> formulato in Unità di Apprendimento, magari anche in modalità </w:t>
      </w:r>
      <w:r w:rsidDel="00000000" w:rsidR="00000000" w:rsidRPr="00000000">
        <w:rPr>
          <w:i w:val="1"/>
          <w:sz w:val="28"/>
          <w:szCs w:val="28"/>
          <w:rtl w:val="0"/>
        </w:rPr>
        <w:t xml:space="preserve">teamwork</w:t>
      </w:r>
      <w:r w:rsidDel="00000000" w:rsidR="00000000" w:rsidRPr="00000000">
        <w:rPr>
          <w:sz w:val="28"/>
          <w:szCs w:val="28"/>
          <w:rtl w:val="0"/>
        </w:rPr>
        <w:t xml:space="preserve">.</w:t>
      </w:r>
    </w:p>
    <w:p w:rsidR="00000000" w:rsidDel="00000000" w:rsidP="00000000" w:rsidRDefault="00000000" w:rsidRPr="00000000" w14:paraId="00000049">
      <w:pPr>
        <w:jc w:val="both"/>
        <w:rPr>
          <w:sz w:val="28"/>
          <w:szCs w:val="28"/>
        </w:rPr>
      </w:pPr>
      <w:r w:rsidDel="00000000" w:rsidR="00000000" w:rsidRPr="00000000">
        <w:rPr>
          <w:rtl w:val="0"/>
        </w:rPr>
      </w:r>
    </w:p>
    <w:p w:rsidR="00000000" w:rsidDel="00000000" w:rsidP="00000000" w:rsidRDefault="00000000" w:rsidRPr="00000000" w14:paraId="0000004A">
      <w:pPr>
        <w:jc w:val="both"/>
        <w:rPr>
          <w:sz w:val="28"/>
          <w:szCs w:val="28"/>
        </w:rPr>
      </w:pPr>
      <w:r w:rsidDel="00000000" w:rsidR="00000000" w:rsidRPr="00000000">
        <w:rPr>
          <w:sz w:val="28"/>
          <w:szCs w:val="28"/>
          <w:rtl w:val="0"/>
        </w:rPr>
        <w:t xml:space="preserve">La somministrazione di </w:t>
      </w:r>
      <w:r w:rsidDel="00000000" w:rsidR="00000000" w:rsidRPr="00000000">
        <w:rPr>
          <w:b w:val="1"/>
          <w:sz w:val="28"/>
          <w:szCs w:val="28"/>
          <w:rtl w:val="0"/>
        </w:rPr>
        <w:t xml:space="preserve">prove autentiche</w:t>
      </w:r>
      <w:r w:rsidDel="00000000" w:rsidR="00000000" w:rsidRPr="00000000">
        <w:rPr>
          <w:sz w:val="28"/>
          <w:szCs w:val="28"/>
          <w:rtl w:val="0"/>
        </w:rPr>
        <w:t xml:space="preserve"> consente di verificare:</w:t>
      </w:r>
    </w:p>
    <w:p w:rsidR="00000000" w:rsidDel="00000000" w:rsidP="00000000" w:rsidRDefault="00000000" w:rsidRPr="00000000" w14:paraId="0000004B">
      <w:pPr>
        <w:numPr>
          <w:ilvl w:val="0"/>
          <w:numId w:val="16"/>
        </w:numPr>
        <w:pBdr>
          <w:top w:color="auto" w:space="0" w:sz="0" w:val="none"/>
          <w:bottom w:color="auto" w:space="0" w:sz="0" w:val="none"/>
          <w:right w:color="auto" w:space="0" w:sz="0" w:val="none"/>
          <w:between w:color="auto" w:space="0" w:sz="0" w:val="none"/>
        </w:pBdr>
        <w:shd w:fill="ffffff" w:val="clear"/>
        <w:spacing w:before="200" w:line="240" w:lineRule="auto"/>
        <w:ind w:left="720" w:hanging="360"/>
        <w:jc w:val="both"/>
        <w:rPr>
          <w:rFonts w:ascii="Arial" w:cs="Arial" w:eastAsia="Arial" w:hAnsi="Arial"/>
          <w:sz w:val="28"/>
          <w:szCs w:val="28"/>
        </w:rPr>
      </w:pPr>
      <w:r w:rsidDel="00000000" w:rsidR="00000000" w:rsidRPr="00000000">
        <w:rPr>
          <w:color w:val="474747"/>
          <w:sz w:val="28"/>
          <w:szCs w:val="28"/>
          <w:rtl w:val="0"/>
        </w:rPr>
        <w:t xml:space="preserve">La  padronanza di conoscenze, abilità e competenze</w:t>
      </w:r>
    </w:p>
    <w:p w:rsidR="00000000" w:rsidDel="00000000" w:rsidP="00000000" w:rsidRDefault="00000000" w:rsidRPr="00000000" w14:paraId="0000004C">
      <w:pPr>
        <w:numPr>
          <w:ilvl w:val="0"/>
          <w:numId w:val="16"/>
        </w:numPr>
        <w:pBdr>
          <w:top w:color="auto" w:space="0" w:sz="0" w:val="none"/>
          <w:bottom w:color="auto" w:space="0" w:sz="0" w:val="none"/>
          <w:right w:color="auto" w:space="0" w:sz="0" w:val="none"/>
          <w:between w:color="auto" w:space="0" w:sz="0" w:val="none"/>
        </w:pBdr>
        <w:shd w:fill="ffffff" w:val="clear"/>
        <w:spacing w:after="0" w:before="200" w:line="240" w:lineRule="auto"/>
        <w:ind w:left="720" w:hanging="360"/>
        <w:jc w:val="both"/>
        <w:rPr>
          <w:color w:val="474747"/>
          <w:sz w:val="28"/>
          <w:szCs w:val="28"/>
        </w:rPr>
      </w:pPr>
      <w:r w:rsidDel="00000000" w:rsidR="00000000" w:rsidRPr="00000000">
        <w:rPr>
          <w:color w:val="474747"/>
          <w:sz w:val="28"/>
          <w:szCs w:val="28"/>
          <w:rtl w:val="0"/>
        </w:rPr>
        <w:t xml:space="preserve">La capacità di impegnarsi nella ricerca di soluzioni</w:t>
      </w:r>
    </w:p>
    <w:p w:rsidR="00000000" w:rsidDel="00000000" w:rsidP="00000000" w:rsidRDefault="00000000" w:rsidRPr="00000000" w14:paraId="0000004D">
      <w:pPr>
        <w:numPr>
          <w:ilvl w:val="0"/>
          <w:numId w:val="16"/>
        </w:numPr>
        <w:pBdr>
          <w:top w:color="auto" w:space="0" w:sz="0" w:val="none"/>
          <w:bottom w:color="auto" w:space="0" w:sz="0" w:val="none"/>
          <w:right w:color="auto" w:space="0" w:sz="0" w:val="none"/>
          <w:between w:color="auto" w:space="0" w:sz="0" w:val="none"/>
        </w:pBdr>
        <w:shd w:fill="ffffff" w:val="clear"/>
        <w:spacing w:after="0" w:before="200" w:line="240" w:lineRule="auto"/>
        <w:ind w:left="720" w:hanging="360"/>
        <w:jc w:val="both"/>
        <w:rPr>
          <w:color w:val="474747"/>
          <w:sz w:val="28"/>
          <w:szCs w:val="28"/>
        </w:rPr>
      </w:pPr>
      <w:r w:rsidDel="00000000" w:rsidR="00000000" w:rsidRPr="00000000">
        <w:rPr>
          <w:color w:val="474747"/>
          <w:sz w:val="28"/>
          <w:szCs w:val="28"/>
          <w:rtl w:val="0"/>
        </w:rPr>
        <w:t xml:space="preserve">la capacità di collaborare </w:t>
      </w:r>
    </w:p>
    <w:p w:rsidR="00000000" w:rsidDel="00000000" w:rsidP="00000000" w:rsidRDefault="00000000" w:rsidRPr="00000000" w14:paraId="0000004E">
      <w:pPr>
        <w:numPr>
          <w:ilvl w:val="0"/>
          <w:numId w:val="16"/>
        </w:numPr>
        <w:spacing w:before="200" w:line="240" w:lineRule="auto"/>
        <w:ind w:left="720" w:hanging="360"/>
        <w:jc w:val="both"/>
        <w:rPr>
          <w:rFonts w:ascii="Arial" w:cs="Arial" w:eastAsia="Arial" w:hAnsi="Arial"/>
          <w:sz w:val="28"/>
          <w:szCs w:val="28"/>
        </w:rPr>
      </w:pPr>
      <w:r w:rsidDel="00000000" w:rsidR="00000000" w:rsidRPr="00000000">
        <w:rPr>
          <w:color w:val="474747"/>
          <w:sz w:val="28"/>
          <w:szCs w:val="28"/>
          <w:rtl w:val="0"/>
        </w:rPr>
        <w:t xml:space="preserve">La capacità di  sviluppare di una ricerca e/o di un progetto</w:t>
      </w:r>
    </w:p>
    <w:p w:rsidR="00000000" w:rsidDel="00000000" w:rsidP="00000000" w:rsidRDefault="00000000" w:rsidRPr="00000000" w14:paraId="0000004F">
      <w:pPr>
        <w:ind w:left="720" w:firstLine="0"/>
        <w:jc w:val="both"/>
        <w:rPr>
          <w:color w:val="474747"/>
          <w:sz w:val="28"/>
          <w:szCs w:val="28"/>
        </w:rPr>
      </w:pPr>
      <w:r w:rsidDel="00000000" w:rsidR="00000000" w:rsidRPr="00000000">
        <w:rPr>
          <w:rtl w:val="0"/>
        </w:rPr>
      </w:r>
    </w:p>
    <w:p w:rsidR="00000000" w:rsidDel="00000000" w:rsidP="00000000" w:rsidRDefault="00000000" w:rsidRPr="00000000" w14:paraId="00000050">
      <w:pPr>
        <w:ind w:left="0" w:firstLine="0"/>
        <w:jc w:val="both"/>
        <w:rPr>
          <w:color w:val="474747"/>
          <w:sz w:val="28"/>
          <w:szCs w:val="28"/>
        </w:rPr>
      </w:pPr>
      <w:r w:rsidDel="00000000" w:rsidR="00000000" w:rsidRPr="00000000">
        <w:rPr>
          <w:color w:val="474747"/>
          <w:sz w:val="28"/>
          <w:szCs w:val="28"/>
          <w:rtl w:val="0"/>
        </w:rPr>
        <w:t xml:space="preserve">In sintesi, le prove autentiche consentono di verificare se i ragazzi hanno seguito, hanno partecipato, imparato e progredito.</w:t>
      </w:r>
    </w:p>
    <w:p w:rsidR="00000000" w:rsidDel="00000000" w:rsidP="00000000" w:rsidRDefault="00000000" w:rsidRPr="00000000" w14:paraId="00000051">
      <w:pPr>
        <w:ind w:left="0" w:firstLine="0"/>
        <w:rPr>
          <w:color w:val="474747"/>
          <w:sz w:val="28"/>
          <w:szCs w:val="28"/>
        </w:rPr>
      </w:pPr>
      <w:r w:rsidDel="00000000" w:rsidR="00000000" w:rsidRPr="00000000">
        <w:rPr>
          <w:rtl w:val="0"/>
        </w:rPr>
      </w:r>
    </w:p>
    <w:p w:rsidR="00000000" w:rsidDel="00000000" w:rsidP="00000000" w:rsidRDefault="00000000" w:rsidRPr="00000000" w14:paraId="00000052">
      <w:pPr>
        <w:ind w:left="0" w:firstLine="0"/>
        <w:rPr>
          <w:color w:val="474747"/>
          <w:sz w:val="28"/>
          <w:szCs w:val="28"/>
        </w:rPr>
      </w:pPr>
      <w:r w:rsidDel="00000000" w:rsidR="00000000" w:rsidRPr="00000000">
        <w:rPr>
          <w:b w:val="1"/>
          <w:color w:val="474747"/>
          <w:sz w:val="28"/>
          <w:szCs w:val="28"/>
          <w:rtl w:val="0"/>
        </w:rPr>
        <w:t xml:space="preserve">CRITERI PER LA VALUTAZIONE</w:t>
      </w:r>
      <w:r w:rsidDel="00000000" w:rsidR="00000000" w:rsidRPr="00000000">
        <w:rPr>
          <w:color w:val="474747"/>
          <w:sz w:val="28"/>
          <w:szCs w:val="28"/>
          <w:rtl w:val="0"/>
        </w:rPr>
        <w:t xml:space="preserve"> </w:t>
      </w:r>
    </w:p>
    <w:p w:rsidR="00000000" w:rsidDel="00000000" w:rsidP="00000000" w:rsidRDefault="00000000" w:rsidRPr="00000000" w14:paraId="00000053">
      <w:pPr>
        <w:pBdr>
          <w:top w:color="auto" w:space="0" w:sz="0" w:val="none"/>
          <w:bottom w:color="auto" w:space="0" w:sz="0" w:val="none"/>
          <w:right w:color="auto" w:space="0" w:sz="0" w:val="none"/>
          <w:between w:color="auto" w:space="0" w:sz="0" w:val="none"/>
        </w:pBdr>
        <w:shd w:fill="ffffff" w:val="clear"/>
        <w:spacing w:line="390" w:lineRule="auto"/>
        <w:ind w:left="0" w:firstLine="0"/>
        <w:rPr>
          <w:color w:val="474747"/>
          <w:sz w:val="28"/>
          <w:szCs w:val="28"/>
        </w:rPr>
      </w:pPr>
      <w:r w:rsidDel="00000000" w:rsidR="00000000" w:rsidRPr="00000000">
        <w:rPr>
          <w:color w:val="474747"/>
          <w:sz w:val="28"/>
          <w:szCs w:val="28"/>
          <w:rtl w:val="0"/>
        </w:rPr>
        <w:t xml:space="preserve">In base alle sopra descritte </w:t>
      </w:r>
      <w:r w:rsidDel="00000000" w:rsidR="00000000" w:rsidRPr="00000000">
        <w:rPr>
          <w:b w:val="1"/>
          <w:color w:val="474747"/>
          <w:sz w:val="28"/>
          <w:szCs w:val="28"/>
          <w:rtl w:val="0"/>
        </w:rPr>
        <w:t xml:space="preserve">azioni di verifica</w:t>
      </w:r>
      <w:r w:rsidDel="00000000" w:rsidR="00000000" w:rsidRPr="00000000">
        <w:rPr>
          <w:color w:val="474747"/>
          <w:sz w:val="28"/>
          <w:szCs w:val="28"/>
          <w:rtl w:val="0"/>
        </w:rPr>
        <w:t xml:space="preserve"> della: </w:t>
      </w:r>
    </w:p>
    <w:p w:rsidR="00000000" w:rsidDel="00000000" w:rsidP="00000000" w:rsidRDefault="00000000" w:rsidRPr="00000000" w14:paraId="00000054">
      <w:pPr>
        <w:numPr>
          <w:ilvl w:val="0"/>
          <w:numId w:val="13"/>
        </w:numPr>
        <w:pBdr>
          <w:top w:color="auto" w:space="0" w:sz="0" w:val="none"/>
          <w:bottom w:color="auto" w:space="0" w:sz="0" w:val="none"/>
          <w:right w:color="auto" w:space="0" w:sz="0" w:val="none"/>
          <w:between w:color="auto" w:space="0" w:sz="0" w:val="none"/>
        </w:pBdr>
        <w:shd w:fill="ffffff" w:val="clear"/>
        <w:spacing w:line="390" w:lineRule="auto"/>
        <w:ind w:left="1440" w:hanging="360"/>
        <w:rPr>
          <w:color w:val="474747"/>
          <w:sz w:val="28"/>
          <w:szCs w:val="28"/>
        </w:rPr>
      </w:pPr>
      <w:r w:rsidDel="00000000" w:rsidR="00000000" w:rsidRPr="00000000">
        <w:rPr>
          <w:color w:val="474747"/>
          <w:sz w:val="28"/>
          <w:szCs w:val="28"/>
          <w:rtl w:val="0"/>
        </w:rPr>
        <w:t xml:space="preserve">presenza e partecipazione alle attività</w:t>
      </w:r>
    </w:p>
    <w:p w:rsidR="00000000" w:rsidDel="00000000" w:rsidP="00000000" w:rsidRDefault="00000000" w:rsidRPr="00000000" w14:paraId="00000055">
      <w:pPr>
        <w:numPr>
          <w:ilvl w:val="0"/>
          <w:numId w:val="13"/>
        </w:numPr>
        <w:pBdr>
          <w:top w:color="auto" w:space="0" w:sz="0" w:val="none"/>
          <w:bottom w:color="auto" w:space="0" w:sz="0" w:val="none"/>
          <w:right w:color="auto" w:space="0" w:sz="0" w:val="none"/>
          <w:between w:color="auto" w:space="0" w:sz="0" w:val="none"/>
        </w:pBdr>
        <w:shd w:fill="ffffff" w:val="clear"/>
        <w:spacing w:line="390" w:lineRule="auto"/>
        <w:ind w:left="1440" w:hanging="360"/>
        <w:rPr>
          <w:color w:val="474747"/>
          <w:sz w:val="28"/>
          <w:szCs w:val="28"/>
        </w:rPr>
      </w:pPr>
      <w:r w:rsidDel="00000000" w:rsidR="00000000" w:rsidRPr="00000000">
        <w:rPr>
          <w:color w:val="474747"/>
          <w:sz w:val="28"/>
          <w:szCs w:val="28"/>
          <w:rtl w:val="0"/>
        </w:rPr>
        <w:t xml:space="preserve">verifica degli apprendimenti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shd w:fill="ffffff" w:val="clear"/>
        <w:spacing w:line="390" w:lineRule="auto"/>
        <w:ind w:left="0" w:firstLine="0"/>
        <w:rPr>
          <w:color w:val="474747"/>
          <w:sz w:val="28"/>
          <w:szCs w:val="28"/>
        </w:rPr>
      </w:pPr>
      <w:r w:rsidDel="00000000" w:rsidR="00000000" w:rsidRPr="00000000">
        <w:rPr>
          <w:color w:val="474747"/>
          <w:sz w:val="28"/>
          <w:szCs w:val="28"/>
          <w:rtl w:val="0"/>
        </w:rPr>
        <w:t xml:space="preserve">la Valutazione viene operata con i seguenti criteri</w:t>
      </w:r>
      <w:r w:rsidDel="00000000" w:rsidR="00000000" w:rsidRPr="00000000">
        <w:rPr>
          <w:color w:val="474747"/>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57">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partecipazione</w:t>
      </w:r>
    </w:p>
    <w:p w:rsidR="00000000" w:rsidDel="00000000" w:rsidP="00000000" w:rsidRDefault="00000000" w:rsidRPr="00000000" w14:paraId="00000058">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disponibilità alla collaborazione con docenti e compagni </w:t>
      </w:r>
    </w:p>
    <w:p w:rsidR="00000000" w:rsidDel="00000000" w:rsidP="00000000" w:rsidRDefault="00000000" w:rsidRPr="00000000" w14:paraId="00000059">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interazione costruttiva</w:t>
      </w:r>
    </w:p>
    <w:p w:rsidR="00000000" w:rsidDel="00000000" w:rsidP="00000000" w:rsidRDefault="00000000" w:rsidRPr="00000000" w14:paraId="0000005A">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costanza nello svolgimento delle attività </w:t>
      </w:r>
    </w:p>
    <w:p w:rsidR="00000000" w:rsidDel="00000000" w:rsidP="00000000" w:rsidRDefault="00000000" w:rsidRPr="00000000" w14:paraId="0000005B">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impegno nella produzione del lavoro proposto</w:t>
      </w:r>
    </w:p>
    <w:p w:rsidR="00000000" w:rsidDel="00000000" w:rsidP="00000000" w:rsidRDefault="00000000" w:rsidRPr="00000000" w14:paraId="0000005C">
      <w:pPr>
        <w:numPr>
          <w:ilvl w:val="0"/>
          <w:numId w:val="14"/>
        </w:numPr>
        <w:pBdr>
          <w:top w:color="auto" w:space="0" w:sz="0" w:val="none"/>
          <w:bottom w:color="auto" w:space="0" w:sz="0" w:val="none"/>
          <w:right w:color="auto" w:space="0" w:sz="0" w:val="none"/>
          <w:between w:color="auto" w:space="0" w:sz="0" w:val="none"/>
        </w:pBdr>
        <w:shd w:fill="ffffff" w:val="clear"/>
        <w:spacing w:line="390" w:lineRule="auto"/>
        <w:ind w:left="720" w:hanging="360"/>
        <w:rPr>
          <w:color w:val="474747"/>
          <w:sz w:val="28"/>
          <w:szCs w:val="28"/>
        </w:rPr>
      </w:pPr>
      <w:r w:rsidDel="00000000" w:rsidR="00000000" w:rsidRPr="00000000">
        <w:rPr>
          <w:color w:val="474747"/>
          <w:sz w:val="28"/>
          <w:szCs w:val="28"/>
          <w:rtl w:val="0"/>
        </w:rPr>
        <w:t xml:space="preserve">progressi rilevabili nell’acquisizione di conoscenze, abilità, competenze.</w:t>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shd w:fill="ffffff" w:val="clear"/>
        <w:spacing w:line="276" w:lineRule="auto"/>
        <w:ind w:left="0" w:firstLine="0"/>
        <w:rPr/>
      </w:pPr>
      <w:r w:rsidDel="00000000" w:rsidR="00000000" w:rsidRPr="00000000">
        <w:rPr>
          <w:color w:val="474747"/>
          <w:sz w:val="28"/>
          <w:szCs w:val="28"/>
          <w:rtl w:val="0"/>
        </w:rPr>
        <w:t xml:space="preserve">Le valutazioni delle prove, sempre positive, in quanto comunicazione di apprezzamento di un lavoro svolto e report di un percorso corretto, vengono registrate come tali sul registro on line.</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0">
      <w:pPr>
        <w:jc w:val="center"/>
        <w:rPr>
          <w:sz w:val="28"/>
          <w:szCs w:val="28"/>
        </w:rPr>
      </w:pPr>
      <w:r w:rsidDel="00000000" w:rsidR="00000000" w:rsidRPr="00000000">
        <w:rPr>
          <w:b w:val="1"/>
          <w:sz w:val="28"/>
          <w:szCs w:val="28"/>
          <w:rtl w:val="0"/>
        </w:rPr>
        <w:t xml:space="preserve">RUBRICA DI VALUTAZIONE </w:t>
      </w:r>
      <w:r w:rsidDel="00000000" w:rsidR="00000000" w:rsidRPr="00000000">
        <w:rPr>
          <w:rtl w:val="0"/>
        </w:rPr>
      </w:r>
    </w:p>
    <w:p w:rsidR="00000000" w:rsidDel="00000000" w:rsidP="00000000" w:rsidRDefault="00000000" w:rsidRPr="00000000" w14:paraId="00000061">
      <w:pPr>
        <w:rPr>
          <w:sz w:val="16"/>
          <w:szCs w:val="16"/>
        </w:rPr>
      </w:pPr>
      <w:r w:rsidDel="00000000" w:rsidR="00000000" w:rsidRPr="00000000">
        <w:rPr>
          <w:rtl w:val="0"/>
        </w:rPr>
      </w:r>
    </w:p>
    <w:tbl>
      <w:tblPr>
        <w:tblStyle w:val="Table1"/>
        <w:tblW w:w="104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2850"/>
        <w:gridCol w:w="3075"/>
        <w:gridCol w:w="2130"/>
        <w:tblGridChange w:id="0">
          <w:tblGrid>
            <w:gridCol w:w="2430"/>
            <w:gridCol w:w="2850"/>
            <w:gridCol w:w="3075"/>
            <w:gridCol w:w="2130"/>
          </w:tblGrid>
        </w:tblGridChange>
      </w:tblGrid>
      <w:tr>
        <w:tc>
          <w:tcPr>
            <w:shd w:fill="b7b7b7"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b w:val="1"/>
              </w:rPr>
            </w:pPr>
            <w:r w:rsidDel="00000000" w:rsidR="00000000" w:rsidRPr="00000000">
              <w:rPr>
                <w:b w:val="1"/>
                <w:rtl w:val="0"/>
              </w:rPr>
              <w:t xml:space="preserve">DIMENSIONE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rPr>
            </w:pPr>
            <w:r w:rsidDel="00000000" w:rsidR="00000000" w:rsidRPr="00000000">
              <w:rPr>
                <w:b w:val="1"/>
                <w:rtl w:val="0"/>
              </w:rPr>
              <w:t xml:space="preserve">       CRITERI</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rPr>
            </w:pPr>
            <w:r w:rsidDel="00000000" w:rsidR="00000000" w:rsidRPr="00000000">
              <w:rPr>
                <w:b w:val="1"/>
                <w:rtl w:val="0"/>
              </w:rPr>
              <w:t xml:space="preserve">INDICATORI</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b w:val="1"/>
              </w:rPr>
            </w:pPr>
            <w:r w:rsidDel="00000000" w:rsidR="00000000" w:rsidRPr="00000000">
              <w:rPr>
                <w:b w:val="1"/>
                <w:rtl w:val="0"/>
              </w:rPr>
              <w:t xml:space="preserve">LIVELLI</w:t>
            </w:r>
          </w:p>
        </w:tc>
      </w:tr>
      <w:tr>
        <w:trPr>
          <w:trHeight w:val="13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0" w:firstLine="0"/>
              <w:jc w:val="left"/>
              <w:rPr>
                <w:b w:val="1"/>
              </w:rPr>
            </w:pPr>
            <w:r w:rsidDel="00000000" w:rsidR="00000000" w:rsidRPr="00000000">
              <w:rPr>
                <w:b w:val="1"/>
                <w:rtl w:val="0"/>
              </w:rPr>
              <w:t xml:space="preserve">PARTECIPAZIONE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numPr>
                <w:ilvl w:val="0"/>
                <w:numId w:val="15"/>
              </w:numPr>
              <w:spacing w:line="240" w:lineRule="auto"/>
              <w:ind w:left="425.19685039370086" w:hanging="360"/>
              <w:rPr>
                <w:sz w:val="20"/>
                <w:szCs w:val="20"/>
              </w:rPr>
            </w:pPr>
            <w:r w:rsidDel="00000000" w:rsidR="00000000" w:rsidRPr="00000000">
              <w:rPr>
                <w:sz w:val="20"/>
                <w:szCs w:val="20"/>
                <w:rtl w:val="0"/>
              </w:rPr>
              <w:t xml:space="preserve">partecipa alle attività sincrone e asincrone proposte </w:t>
            </w:r>
          </w:p>
          <w:p w:rsidR="00000000" w:rsidDel="00000000" w:rsidP="00000000" w:rsidRDefault="00000000" w:rsidRPr="00000000" w14:paraId="00000068">
            <w:pPr>
              <w:widowControl w:val="0"/>
              <w:numPr>
                <w:ilvl w:val="0"/>
                <w:numId w:val="15"/>
              </w:numPr>
              <w:spacing w:line="240" w:lineRule="auto"/>
              <w:ind w:left="425.19685039370086" w:hanging="360"/>
              <w:rPr>
                <w:sz w:val="20"/>
                <w:szCs w:val="20"/>
              </w:rPr>
            </w:pPr>
            <w:r w:rsidDel="00000000" w:rsidR="00000000" w:rsidRPr="00000000">
              <w:rPr>
                <w:sz w:val="20"/>
                <w:szCs w:val="20"/>
                <w:rtl w:val="0"/>
              </w:rPr>
              <w:t xml:space="preserve">Mostra tempi di attenzione adeguati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
              </w:numPr>
              <w:spacing w:line="240" w:lineRule="auto"/>
              <w:ind w:left="425.19685039370046" w:hanging="360"/>
              <w:rPr>
                <w:sz w:val="20"/>
                <w:szCs w:val="20"/>
              </w:rPr>
            </w:pPr>
            <w:r w:rsidDel="00000000" w:rsidR="00000000" w:rsidRPr="00000000">
              <w:rPr>
                <w:sz w:val="20"/>
                <w:szCs w:val="20"/>
                <w:rtl w:val="0"/>
              </w:rPr>
              <w:t xml:space="preserve">risponde e segue  lo svolgimento delle attività</w:t>
            </w:r>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6A">
            <w:pPr>
              <w:widowControl w:val="0"/>
              <w:numPr>
                <w:ilvl w:val="0"/>
                <w:numId w:val="2"/>
              </w:numPr>
              <w:spacing w:line="240" w:lineRule="auto"/>
              <w:ind w:left="425.19685039370046" w:hanging="360"/>
              <w:rPr>
                <w:sz w:val="20"/>
                <w:szCs w:val="20"/>
              </w:rPr>
            </w:pPr>
            <w:r w:rsidDel="00000000" w:rsidR="00000000" w:rsidRPr="00000000">
              <w:rPr>
                <w:sz w:val="20"/>
                <w:szCs w:val="20"/>
                <w:rtl w:val="0"/>
              </w:rPr>
              <w:t xml:space="preserve">È in grado di concentrarsi nelle attività in modo adeguato</w:t>
            </w:r>
          </w:p>
        </w:tc>
        <w:tc>
          <w:tcPr>
            <w:vMerge w:val="restart"/>
          </w:tcPr>
          <w:p w:rsidR="00000000" w:rsidDel="00000000" w:rsidP="00000000" w:rsidRDefault="00000000" w:rsidRPr="00000000" w14:paraId="0000006B">
            <w:pPr>
              <w:widowControl w:val="0"/>
              <w:spacing w:line="240" w:lineRule="auto"/>
              <w:ind w:left="0" w:firstLine="0"/>
              <w:rPr/>
            </w:pPr>
            <w:r w:rsidDel="00000000" w:rsidR="00000000" w:rsidRPr="00000000">
              <w:rPr>
                <w:rtl w:val="0"/>
              </w:rPr>
              <w:t xml:space="preserve">A= AVANZATO</w:t>
            </w:r>
          </w:p>
          <w:p w:rsidR="00000000" w:rsidDel="00000000" w:rsidP="00000000" w:rsidRDefault="00000000" w:rsidRPr="00000000" w14:paraId="0000006C">
            <w:pPr>
              <w:widowControl w:val="0"/>
              <w:spacing w:line="240" w:lineRule="auto"/>
              <w:ind w:left="0" w:firstLine="0"/>
              <w:rPr/>
            </w:pPr>
            <w:r w:rsidDel="00000000" w:rsidR="00000000" w:rsidRPr="00000000">
              <w:rPr>
                <w:rtl w:val="0"/>
              </w:rPr>
              <w:t xml:space="preserve">B= INTERMEDIO</w:t>
            </w:r>
          </w:p>
          <w:p w:rsidR="00000000" w:rsidDel="00000000" w:rsidP="00000000" w:rsidRDefault="00000000" w:rsidRPr="00000000" w14:paraId="0000006D">
            <w:pPr>
              <w:widowControl w:val="0"/>
              <w:spacing w:line="240" w:lineRule="auto"/>
              <w:ind w:left="0" w:firstLine="0"/>
              <w:rPr/>
            </w:pPr>
            <w:r w:rsidDel="00000000" w:rsidR="00000000" w:rsidRPr="00000000">
              <w:rPr>
                <w:rtl w:val="0"/>
              </w:rPr>
              <w:t xml:space="preserve">C= BASE</w:t>
            </w:r>
          </w:p>
          <w:p w:rsidR="00000000" w:rsidDel="00000000" w:rsidP="00000000" w:rsidRDefault="00000000" w:rsidRPr="00000000" w14:paraId="0000006E">
            <w:pPr>
              <w:widowControl w:val="0"/>
              <w:spacing w:line="240" w:lineRule="auto"/>
              <w:ind w:left="0" w:firstLine="0"/>
              <w:rPr/>
            </w:pPr>
            <w:r w:rsidDel="00000000" w:rsidR="00000000" w:rsidRPr="00000000">
              <w:rPr>
                <w:rtl w:val="0"/>
              </w:rPr>
              <w:t xml:space="preserve">D= INIZIALE </w:t>
            </w:r>
          </w:p>
        </w:tc>
      </w:tr>
      <w:tr>
        <w:trPr>
          <w:trHeight w:val="10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left"/>
              <w:rPr>
                <w:b w:val="1"/>
              </w:rPr>
            </w:pPr>
            <w:r w:rsidDel="00000000" w:rsidR="00000000" w:rsidRPr="00000000">
              <w:rPr>
                <w:b w:val="1"/>
                <w:rtl w:val="0"/>
              </w:rPr>
              <w:t xml:space="preserve">DISPONIBILITÀ ALLA COLLABORAZIONE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8"/>
              </w:numPr>
              <w:spacing w:line="240" w:lineRule="auto"/>
              <w:ind w:left="425.19685039370046" w:hanging="360"/>
              <w:rPr>
                <w:sz w:val="20"/>
                <w:szCs w:val="20"/>
              </w:rPr>
            </w:pPr>
            <w:r w:rsidDel="00000000" w:rsidR="00000000" w:rsidRPr="00000000">
              <w:rPr>
                <w:sz w:val="20"/>
                <w:szCs w:val="20"/>
                <w:rtl w:val="0"/>
              </w:rPr>
              <w:t xml:space="preserve">Ascolta le idee degli altri senza imporre le proprie</w:t>
            </w:r>
          </w:p>
          <w:p w:rsidR="00000000" w:rsidDel="00000000" w:rsidP="00000000" w:rsidRDefault="00000000" w:rsidRPr="00000000" w14:paraId="00000071">
            <w:pPr>
              <w:widowControl w:val="0"/>
              <w:numPr>
                <w:ilvl w:val="0"/>
                <w:numId w:val="8"/>
              </w:numPr>
              <w:spacing w:line="240" w:lineRule="auto"/>
              <w:ind w:left="425.19685039370046" w:hanging="360"/>
              <w:rPr>
                <w:sz w:val="20"/>
                <w:szCs w:val="20"/>
              </w:rPr>
            </w:pPr>
            <w:r w:rsidDel="00000000" w:rsidR="00000000" w:rsidRPr="00000000">
              <w:rPr>
                <w:sz w:val="20"/>
                <w:szCs w:val="20"/>
                <w:rtl w:val="0"/>
              </w:rPr>
              <w:t xml:space="preserve">Accetta i diversi ruoli e le regole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numPr>
                <w:ilvl w:val="0"/>
                <w:numId w:val="7"/>
              </w:numPr>
              <w:spacing w:line="240" w:lineRule="auto"/>
              <w:ind w:left="425.19685039370046" w:hanging="360"/>
              <w:rPr>
                <w:sz w:val="20"/>
                <w:szCs w:val="20"/>
                <w:u w:val="none"/>
              </w:rPr>
            </w:pPr>
            <w:r w:rsidDel="00000000" w:rsidR="00000000" w:rsidRPr="00000000">
              <w:rPr>
                <w:sz w:val="20"/>
                <w:szCs w:val="20"/>
                <w:rtl w:val="0"/>
              </w:rPr>
              <w:t xml:space="preserve">E’ in grado di ascoltare senza imporsi </w:t>
            </w:r>
          </w:p>
          <w:p w:rsidR="00000000" w:rsidDel="00000000" w:rsidP="00000000" w:rsidRDefault="00000000" w:rsidRPr="00000000" w14:paraId="00000073">
            <w:pPr>
              <w:widowControl w:val="0"/>
              <w:numPr>
                <w:ilvl w:val="0"/>
                <w:numId w:val="7"/>
              </w:numPr>
              <w:spacing w:line="240" w:lineRule="auto"/>
              <w:ind w:left="425.19685039370046" w:hanging="360"/>
              <w:rPr>
                <w:sz w:val="20"/>
                <w:szCs w:val="20"/>
                <w:u w:val="none"/>
              </w:rPr>
            </w:pPr>
            <w:r w:rsidDel="00000000" w:rsidR="00000000" w:rsidRPr="00000000">
              <w:rPr>
                <w:sz w:val="20"/>
                <w:szCs w:val="20"/>
                <w:rtl w:val="0"/>
              </w:rPr>
              <w:t xml:space="preserve">È in grado di riconoscere e accettare le regole</w:t>
            </w:r>
          </w:p>
        </w:tc>
        <w:tc>
          <w:tcPr>
            <w:vMerge w:val="continue"/>
          </w:tcPr>
          <w:p w:rsidR="00000000" w:rsidDel="00000000" w:rsidP="00000000" w:rsidRDefault="00000000" w:rsidRPr="00000000" w14:paraId="00000074">
            <w:pPr>
              <w:widowControl w:val="0"/>
              <w:spacing w:line="240" w:lineRule="auto"/>
              <w:ind w:left="425.1968503937013" w:hanging="36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left"/>
              <w:rPr>
                <w:b w:val="1"/>
              </w:rPr>
            </w:pPr>
            <w:r w:rsidDel="00000000" w:rsidR="00000000" w:rsidRPr="00000000">
              <w:rPr>
                <w:b w:val="1"/>
                <w:rtl w:val="0"/>
              </w:rPr>
              <w:t xml:space="preserve">INTERAZIONE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9"/>
              </w:numPr>
              <w:spacing w:line="240" w:lineRule="auto"/>
              <w:ind w:left="425.19685039370046" w:hanging="360"/>
              <w:rPr>
                <w:sz w:val="20"/>
                <w:szCs w:val="20"/>
              </w:rPr>
            </w:pPr>
            <w:r w:rsidDel="00000000" w:rsidR="00000000" w:rsidRPr="00000000">
              <w:rPr>
                <w:sz w:val="20"/>
                <w:szCs w:val="20"/>
                <w:rtl w:val="0"/>
              </w:rPr>
              <w:t xml:space="preserve">Interagisce nel gruppo </w:t>
            </w:r>
          </w:p>
          <w:p w:rsidR="00000000" w:rsidDel="00000000" w:rsidP="00000000" w:rsidRDefault="00000000" w:rsidRPr="00000000" w14:paraId="00000077">
            <w:pPr>
              <w:widowControl w:val="0"/>
              <w:numPr>
                <w:ilvl w:val="0"/>
                <w:numId w:val="9"/>
              </w:numPr>
              <w:spacing w:line="240" w:lineRule="auto"/>
              <w:ind w:left="425.19685039370046" w:hanging="360"/>
              <w:rPr>
                <w:sz w:val="20"/>
                <w:szCs w:val="20"/>
              </w:rPr>
            </w:pPr>
            <w:r w:rsidDel="00000000" w:rsidR="00000000" w:rsidRPr="00000000">
              <w:rPr>
                <w:sz w:val="20"/>
                <w:szCs w:val="20"/>
                <w:rtl w:val="0"/>
              </w:rPr>
              <w:t xml:space="preserve">Propone attività rispettando il contesto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3"/>
              </w:numPr>
              <w:spacing w:line="240" w:lineRule="auto"/>
              <w:ind w:left="425.19685039370046" w:hanging="360"/>
              <w:rPr>
                <w:sz w:val="20"/>
                <w:szCs w:val="20"/>
              </w:rPr>
            </w:pPr>
            <w:r w:rsidDel="00000000" w:rsidR="00000000" w:rsidRPr="00000000">
              <w:rPr>
                <w:sz w:val="20"/>
                <w:szCs w:val="20"/>
                <w:rtl w:val="0"/>
              </w:rPr>
              <w:t xml:space="preserve">Interviene in modo attivo e pertinente </w:t>
            </w:r>
          </w:p>
          <w:p w:rsidR="00000000" w:rsidDel="00000000" w:rsidP="00000000" w:rsidRDefault="00000000" w:rsidRPr="00000000" w14:paraId="00000079">
            <w:pPr>
              <w:widowControl w:val="0"/>
              <w:numPr>
                <w:ilvl w:val="0"/>
                <w:numId w:val="3"/>
              </w:numPr>
              <w:spacing w:line="240" w:lineRule="auto"/>
              <w:ind w:left="425.19685039370046" w:hanging="360"/>
              <w:rPr>
                <w:sz w:val="20"/>
                <w:szCs w:val="20"/>
              </w:rPr>
            </w:pPr>
            <w:r w:rsidDel="00000000" w:rsidR="00000000" w:rsidRPr="00000000">
              <w:rPr>
                <w:sz w:val="20"/>
                <w:szCs w:val="20"/>
                <w:rtl w:val="0"/>
              </w:rPr>
              <w:t xml:space="preserve">Argomenta e motiva le proprie idee</w:t>
            </w:r>
          </w:p>
        </w:tc>
        <w:tc>
          <w:tcPr>
            <w:vMerge w:val="continue"/>
          </w:tcPr>
          <w:p w:rsidR="00000000" w:rsidDel="00000000" w:rsidP="00000000" w:rsidRDefault="00000000" w:rsidRPr="00000000" w14:paraId="0000007A">
            <w:pPr>
              <w:widowControl w:val="0"/>
              <w:spacing w:line="240" w:lineRule="auto"/>
              <w:ind w:left="425.1968503937013" w:hanging="36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left"/>
              <w:rPr>
                <w:b w:val="1"/>
              </w:rPr>
            </w:pPr>
            <w:r w:rsidDel="00000000" w:rsidR="00000000" w:rsidRPr="00000000">
              <w:rPr>
                <w:b w:val="1"/>
                <w:rtl w:val="0"/>
              </w:rPr>
              <w:t xml:space="preserve">COSTANZA NELLO SVOLGIMENTO DELLE ATTIVITÀ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numPr>
                <w:ilvl w:val="0"/>
                <w:numId w:val="5"/>
              </w:numPr>
              <w:spacing w:line="240" w:lineRule="auto"/>
              <w:ind w:left="425.19685039370046" w:hanging="360"/>
              <w:rPr>
                <w:sz w:val="20"/>
                <w:szCs w:val="20"/>
              </w:rPr>
            </w:pPr>
            <w:r w:rsidDel="00000000" w:rsidR="00000000" w:rsidRPr="00000000">
              <w:rPr>
                <w:sz w:val="20"/>
                <w:szCs w:val="20"/>
                <w:rtl w:val="0"/>
              </w:rPr>
              <w:t xml:space="preserve">è puntuale nella consegna dei materiali e nell’esecuzione dei lavori in modalità sincrona e asincrona anche in lavori differenziati o a piccoli gruppi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0"/>
              </w:numPr>
              <w:spacing w:line="240" w:lineRule="auto"/>
              <w:ind w:left="425.19685039370046" w:hanging="360"/>
              <w:rPr>
                <w:sz w:val="20"/>
                <w:szCs w:val="20"/>
              </w:rPr>
            </w:pPr>
            <w:r w:rsidDel="00000000" w:rsidR="00000000" w:rsidRPr="00000000">
              <w:rPr>
                <w:sz w:val="20"/>
                <w:szCs w:val="20"/>
                <w:rtl w:val="0"/>
              </w:rPr>
              <w:t xml:space="preserve">risponde puntualmente alle richieste e consegna  il proprio  lavoro </w:t>
            </w:r>
          </w:p>
        </w:tc>
        <w:tc>
          <w:tcPr>
            <w:vMerge w:val="continue"/>
          </w:tcPr>
          <w:p w:rsidR="00000000" w:rsidDel="00000000" w:rsidP="00000000" w:rsidRDefault="00000000" w:rsidRPr="00000000" w14:paraId="0000007E">
            <w:pPr>
              <w:widowControl w:val="0"/>
              <w:spacing w:line="240" w:lineRule="auto"/>
              <w:ind w:left="425.1968503937013" w:hanging="360"/>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left"/>
              <w:rPr>
                <w:b w:val="1"/>
              </w:rPr>
            </w:pPr>
            <w:r w:rsidDel="00000000" w:rsidR="00000000" w:rsidRPr="00000000">
              <w:rPr>
                <w:b w:val="1"/>
                <w:rtl w:val="0"/>
              </w:rPr>
              <w:t xml:space="preserve">IMPEGNO NELLA PRODUZIONE DEL LAVORO PROPOSTO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numPr>
                <w:ilvl w:val="0"/>
                <w:numId w:val="17"/>
              </w:numPr>
              <w:spacing w:line="240" w:lineRule="auto"/>
              <w:ind w:left="425.19685039370046" w:hanging="360"/>
              <w:rPr>
                <w:sz w:val="20"/>
                <w:szCs w:val="20"/>
              </w:rPr>
            </w:pPr>
            <w:r w:rsidDel="00000000" w:rsidR="00000000" w:rsidRPr="00000000">
              <w:rPr>
                <w:sz w:val="20"/>
                <w:szCs w:val="20"/>
                <w:rtl w:val="0"/>
              </w:rPr>
              <w:t xml:space="preserve">si impegna nelle videolezioni preparando i propri interventi </w:t>
            </w:r>
          </w:p>
          <w:p w:rsidR="00000000" w:rsidDel="00000000" w:rsidP="00000000" w:rsidRDefault="00000000" w:rsidRPr="00000000" w14:paraId="00000081">
            <w:pPr>
              <w:widowControl w:val="0"/>
              <w:numPr>
                <w:ilvl w:val="0"/>
                <w:numId w:val="17"/>
              </w:numPr>
              <w:spacing w:line="240" w:lineRule="auto"/>
              <w:ind w:left="425.19685039370046" w:hanging="360"/>
              <w:rPr>
                <w:sz w:val="20"/>
                <w:szCs w:val="20"/>
              </w:rPr>
            </w:pPr>
            <w:r w:rsidDel="00000000" w:rsidR="00000000" w:rsidRPr="00000000">
              <w:rPr>
                <w:sz w:val="20"/>
                <w:szCs w:val="20"/>
                <w:rtl w:val="0"/>
              </w:rPr>
              <w:t xml:space="preserve">svolge le attività seguendo le indicazioni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numPr>
                <w:ilvl w:val="0"/>
                <w:numId w:val="18"/>
              </w:numPr>
              <w:spacing w:line="240" w:lineRule="auto"/>
              <w:ind w:left="425.19685039370046" w:hanging="360"/>
              <w:rPr>
                <w:sz w:val="20"/>
                <w:szCs w:val="20"/>
              </w:rPr>
            </w:pPr>
            <w:r w:rsidDel="00000000" w:rsidR="00000000" w:rsidRPr="00000000">
              <w:rPr>
                <w:sz w:val="20"/>
                <w:szCs w:val="20"/>
                <w:rtl w:val="0"/>
              </w:rPr>
              <w:t xml:space="preserve">si prepara per l’esposizione durante le videolezioni </w:t>
            </w:r>
          </w:p>
          <w:p w:rsidR="00000000" w:rsidDel="00000000" w:rsidP="00000000" w:rsidRDefault="00000000" w:rsidRPr="00000000" w14:paraId="00000083">
            <w:pPr>
              <w:widowControl w:val="0"/>
              <w:numPr>
                <w:ilvl w:val="0"/>
                <w:numId w:val="18"/>
              </w:numPr>
              <w:spacing w:line="240" w:lineRule="auto"/>
              <w:ind w:left="425.19685039370046" w:hanging="360"/>
              <w:rPr>
                <w:sz w:val="20"/>
                <w:szCs w:val="20"/>
              </w:rPr>
            </w:pPr>
            <w:r w:rsidDel="00000000" w:rsidR="00000000" w:rsidRPr="00000000">
              <w:rPr>
                <w:sz w:val="20"/>
                <w:szCs w:val="20"/>
                <w:rtl w:val="0"/>
              </w:rPr>
              <w:t xml:space="preserve">esegue il proprio lavoro</w:t>
            </w:r>
          </w:p>
        </w:tc>
        <w:tc>
          <w:tcPr>
            <w:vMerge w:val="continue"/>
          </w:tcPr>
          <w:p w:rsidR="00000000" w:rsidDel="00000000" w:rsidP="00000000" w:rsidRDefault="00000000" w:rsidRPr="00000000" w14:paraId="00000084">
            <w:pPr>
              <w:widowControl w:val="0"/>
              <w:spacing w:line="240" w:lineRule="auto"/>
              <w:ind w:left="425.1968503937013" w:hanging="360"/>
              <w:rPr/>
            </w:pPr>
            <w:r w:rsidDel="00000000" w:rsidR="00000000" w:rsidRPr="00000000">
              <w:rPr>
                <w:rtl w:val="0"/>
              </w:rPr>
            </w:r>
          </w:p>
        </w:tc>
      </w:tr>
      <w:tr>
        <w:trPr>
          <w:trHeight w:val="25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left"/>
              <w:rPr>
                <w:b w:val="1"/>
              </w:rPr>
            </w:pPr>
            <w:r w:rsidDel="00000000" w:rsidR="00000000" w:rsidRPr="00000000">
              <w:rPr>
                <w:b w:val="1"/>
                <w:rtl w:val="0"/>
              </w:rPr>
              <w:t xml:space="preserve">PROGRESSI RILEVABILI NELL’ACQUISIZIONE DI CONOSCENZE, ABILITÀ, COMPETENZE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1"/>
              </w:numPr>
              <w:spacing w:line="240" w:lineRule="auto"/>
              <w:ind w:left="425.19685039370046" w:hanging="360"/>
              <w:rPr>
                <w:sz w:val="20"/>
                <w:szCs w:val="20"/>
              </w:rPr>
            </w:pPr>
            <w:r w:rsidDel="00000000" w:rsidR="00000000" w:rsidRPr="00000000">
              <w:rPr>
                <w:sz w:val="20"/>
                <w:szCs w:val="20"/>
                <w:rtl w:val="0"/>
              </w:rPr>
              <w:t xml:space="preserve">interagisce in modo autonomo , costruttivo ed efficace </w:t>
            </w:r>
          </w:p>
          <w:p w:rsidR="00000000" w:rsidDel="00000000" w:rsidP="00000000" w:rsidRDefault="00000000" w:rsidRPr="00000000" w14:paraId="00000087">
            <w:pPr>
              <w:widowControl w:val="0"/>
              <w:numPr>
                <w:ilvl w:val="0"/>
                <w:numId w:val="1"/>
              </w:numPr>
              <w:spacing w:line="240" w:lineRule="auto"/>
              <w:ind w:left="425.19685039370046" w:hanging="360"/>
              <w:rPr>
                <w:sz w:val="20"/>
                <w:szCs w:val="20"/>
              </w:rPr>
            </w:pPr>
            <w:r w:rsidDel="00000000" w:rsidR="00000000" w:rsidRPr="00000000">
              <w:rPr>
                <w:sz w:val="20"/>
                <w:szCs w:val="20"/>
                <w:rtl w:val="0"/>
              </w:rPr>
              <w:t xml:space="preserve">contribuisce in modo originale e personale alle attività proposte</w:t>
            </w:r>
          </w:p>
          <w:p w:rsidR="00000000" w:rsidDel="00000000" w:rsidP="00000000" w:rsidRDefault="00000000" w:rsidRPr="00000000" w14:paraId="00000088">
            <w:pPr>
              <w:widowControl w:val="0"/>
              <w:numPr>
                <w:ilvl w:val="0"/>
                <w:numId w:val="1"/>
              </w:numPr>
              <w:spacing w:line="240" w:lineRule="auto"/>
              <w:ind w:left="425.19685039370046" w:hanging="360"/>
              <w:rPr>
                <w:sz w:val="20"/>
                <w:szCs w:val="20"/>
              </w:rPr>
            </w:pPr>
            <w:r w:rsidDel="00000000" w:rsidR="00000000" w:rsidRPr="00000000">
              <w:rPr>
                <w:sz w:val="20"/>
                <w:szCs w:val="20"/>
                <w:rtl w:val="0"/>
              </w:rPr>
              <w:t xml:space="preserve">dimostra competenze logico deduttive</w:t>
            </w:r>
          </w:p>
          <w:p w:rsidR="00000000" w:rsidDel="00000000" w:rsidP="00000000" w:rsidRDefault="00000000" w:rsidRPr="00000000" w14:paraId="00000089">
            <w:pPr>
              <w:widowControl w:val="0"/>
              <w:numPr>
                <w:ilvl w:val="0"/>
                <w:numId w:val="1"/>
              </w:numPr>
              <w:spacing w:line="240" w:lineRule="auto"/>
              <w:ind w:left="425.19685039370046" w:hanging="360"/>
              <w:rPr>
                <w:sz w:val="20"/>
                <w:szCs w:val="20"/>
              </w:rPr>
            </w:pPr>
            <w:r w:rsidDel="00000000" w:rsidR="00000000" w:rsidRPr="00000000">
              <w:rPr>
                <w:sz w:val="20"/>
                <w:szCs w:val="20"/>
                <w:rtl w:val="0"/>
              </w:rPr>
              <w:t xml:space="preserve">dimostra competenze linguistiche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4"/>
              </w:numPr>
              <w:spacing w:line="240" w:lineRule="auto"/>
              <w:ind w:left="425.19685039370046" w:hanging="360"/>
              <w:rPr>
                <w:sz w:val="20"/>
                <w:szCs w:val="20"/>
              </w:rPr>
            </w:pPr>
            <w:r w:rsidDel="00000000" w:rsidR="00000000" w:rsidRPr="00000000">
              <w:rPr>
                <w:sz w:val="20"/>
                <w:szCs w:val="20"/>
                <w:rtl w:val="0"/>
              </w:rPr>
              <w:t xml:space="preserve">lavora in modo autonomo ed efficace </w:t>
            </w:r>
          </w:p>
          <w:p w:rsidR="00000000" w:rsidDel="00000000" w:rsidP="00000000" w:rsidRDefault="00000000" w:rsidRPr="00000000" w14:paraId="0000008B">
            <w:pPr>
              <w:widowControl w:val="0"/>
              <w:numPr>
                <w:ilvl w:val="0"/>
                <w:numId w:val="4"/>
              </w:numPr>
              <w:spacing w:line="240" w:lineRule="auto"/>
              <w:ind w:left="425.19685039370046" w:hanging="360"/>
              <w:rPr>
                <w:sz w:val="20"/>
                <w:szCs w:val="20"/>
              </w:rPr>
            </w:pPr>
            <w:r w:rsidDel="00000000" w:rsidR="00000000" w:rsidRPr="00000000">
              <w:rPr>
                <w:sz w:val="20"/>
                <w:szCs w:val="20"/>
                <w:rtl w:val="0"/>
              </w:rPr>
              <w:t xml:space="preserve"> sa dare un’interpretazione personale </w:t>
            </w:r>
          </w:p>
          <w:p w:rsidR="00000000" w:rsidDel="00000000" w:rsidP="00000000" w:rsidRDefault="00000000" w:rsidRPr="00000000" w14:paraId="0000008C">
            <w:pPr>
              <w:widowControl w:val="0"/>
              <w:numPr>
                <w:ilvl w:val="0"/>
                <w:numId w:val="4"/>
              </w:numPr>
              <w:spacing w:line="240" w:lineRule="auto"/>
              <w:ind w:left="425.19685039370046" w:hanging="360"/>
              <w:rPr>
                <w:sz w:val="20"/>
                <w:szCs w:val="20"/>
              </w:rPr>
            </w:pPr>
            <w:r w:rsidDel="00000000" w:rsidR="00000000" w:rsidRPr="00000000">
              <w:rPr>
                <w:sz w:val="20"/>
                <w:szCs w:val="20"/>
                <w:rtl w:val="0"/>
              </w:rPr>
              <w:t xml:space="preserve">utilizza i dati, seleziona e gestisce le fonti </w:t>
            </w:r>
          </w:p>
          <w:p w:rsidR="00000000" w:rsidDel="00000000" w:rsidP="00000000" w:rsidRDefault="00000000" w:rsidRPr="00000000" w14:paraId="0000008D">
            <w:pPr>
              <w:widowControl w:val="0"/>
              <w:numPr>
                <w:ilvl w:val="0"/>
                <w:numId w:val="4"/>
              </w:numPr>
              <w:spacing w:line="240" w:lineRule="auto"/>
              <w:ind w:left="425.19685039370046" w:hanging="360"/>
              <w:rPr>
                <w:sz w:val="20"/>
                <w:szCs w:val="20"/>
              </w:rPr>
            </w:pPr>
            <w:r w:rsidDel="00000000" w:rsidR="00000000" w:rsidRPr="00000000">
              <w:rPr>
                <w:sz w:val="20"/>
                <w:szCs w:val="20"/>
                <w:rtl w:val="0"/>
              </w:rPr>
              <w:t xml:space="preserve">si esprime in modo chiaro e logico e lineare </w:t>
            </w:r>
          </w:p>
        </w:tc>
        <w:tc>
          <w:tcPr>
            <w:vMerge w:val="continue"/>
          </w:tcPr>
          <w:p w:rsidR="00000000" w:rsidDel="00000000" w:rsidP="00000000" w:rsidRDefault="00000000" w:rsidRPr="00000000" w14:paraId="0000008E">
            <w:pPr>
              <w:widowControl w:val="0"/>
              <w:spacing w:line="240" w:lineRule="auto"/>
              <w:ind w:left="425.1968503937013" w:hanging="360"/>
              <w:rPr/>
            </w:pPr>
            <w:r w:rsidDel="00000000" w:rsidR="00000000" w:rsidRPr="00000000">
              <w:rPr>
                <w:rtl w:val="0"/>
              </w:rPr>
            </w:r>
          </w:p>
        </w:tc>
      </w:tr>
    </w:tbl>
    <w:p w:rsidR="00000000" w:rsidDel="00000000" w:rsidP="00000000" w:rsidRDefault="00000000" w:rsidRPr="00000000" w14:paraId="0000008F">
      <w:pPr>
        <w:ind w:left="-850.3937007874016" w:right="-1316.4566929133848" w:firstLine="0"/>
        <w:rPr/>
      </w:pPr>
      <w:r w:rsidDel="00000000" w:rsidR="00000000" w:rsidRPr="00000000">
        <w:rPr>
          <w:rtl w:val="0"/>
        </w:rPr>
      </w:r>
    </w:p>
    <w:p w:rsidR="00000000" w:rsidDel="00000000" w:rsidP="00000000" w:rsidRDefault="00000000" w:rsidRPr="00000000" w14:paraId="00000090">
      <w:pPr>
        <w:ind w:left="-850.3937007874016" w:right="-1316.4566929133848" w:firstLine="0"/>
        <w:rPr/>
      </w:pPr>
      <w:hyperlink r:id="rId9">
        <w:r w:rsidDel="00000000" w:rsidR="00000000" w:rsidRPr="00000000">
          <w:rPr>
            <w:color w:val="1155cc"/>
            <w:u w:val="single"/>
            <w:rtl w:val="0"/>
          </w:rPr>
          <w:t xml:space="preserve">GRIGLIE SINTETICHE DI VALUTAZIONE DAD/SECONDARIA </w:t>
        </w:r>
      </w:hyperlink>
      <w:r w:rsidDel="00000000" w:rsidR="00000000" w:rsidRPr="00000000">
        <w:rPr>
          <w:rtl w:val="0"/>
        </w:rPr>
      </w:r>
    </w:p>
    <w:p w:rsidR="00000000" w:rsidDel="00000000" w:rsidP="00000000" w:rsidRDefault="00000000" w:rsidRPr="00000000" w14:paraId="00000091">
      <w:pPr>
        <w:ind w:left="-850.3937007874016" w:right="-1316.4566929133848" w:firstLine="0"/>
        <w:rPr/>
      </w:pPr>
      <w:r w:rsidDel="00000000" w:rsidR="00000000" w:rsidRPr="00000000">
        <w:rPr>
          <w:rtl w:val="0"/>
        </w:rPr>
      </w:r>
    </w:p>
    <w:p w:rsidR="00000000" w:rsidDel="00000000" w:rsidP="00000000" w:rsidRDefault="00000000" w:rsidRPr="00000000" w14:paraId="00000092">
      <w:pPr>
        <w:ind w:left="-850.3937007874016" w:right="-1316.4566929133848" w:firstLine="0"/>
        <w:rPr/>
      </w:pPr>
      <w:r w:rsidDel="00000000" w:rsidR="00000000" w:rsidRPr="00000000">
        <w:rPr>
          <w:rtl w:val="0"/>
        </w:rPr>
      </w:r>
    </w:p>
    <w:p w:rsidR="00000000" w:rsidDel="00000000" w:rsidP="00000000" w:rsidRDefault="00000000" w:rsidRPr="00000000" w14:paraId="00000093">
      <w:pPr>
        <w:ind w:left="-850.3937007874016" w:right="0.47244094488348765" w:firstLine="0"/>
        <w:rPr>
          <w:sz w:val="28"/>
          <w:szCs w:val="28"/>
        </w:rPr>
      </w:pPr>
      <w:hyperlink r:id="rId10">
        <w:r w:rsidDel="00000000" w:rsidR="00000000" w:rsidRPr="00000000">
          <w:rPr>
            <w:color w:val="1155cc"/>
            <w:sz w:val="28"/>
            <w:szCs w:val="28"/>
            <w:u w:val="single"/>
            <w:rtl w:val="0"/>
          </w:rPr>
          <w:t xml:space="preserve">Integrazione relativa alla </w:t>
        </w:r>
      </w:hyperlink>
      <w:hyperlink r:id="rId11">
        <w:r w:rsidDel="00000000" w:rsidR="00000000" w:rsidRPr="00000000">
          <w:rPr>
            <w:b w:val="1"/>
            <w:color w:val="1155cc"/>
            <w:sz w:val="28"/>
            <w:szCs w:val="28"/>
            <w:u w:val="single"/>
            <w:rtl w:val="0"/>
          </w:rPr>
          <w:t xml:space="preserve">valutazione finale</w:t>
        </w:r>
      </w:hyperlink>
      <w:hyperlink r:id="rId12">
        <w:r w:rsidDel="00000000" w:rsidR="00000000" w:rsidRPr="00000000">
          <w:rPr>
            <w:color w:val="1155cc"/>
            <w:sz w:val="28"/>
            <w:szCs w:val="28"/>
            <w:u w:val="single"/>
            <w:rtl w:val="0"/>
          </w:rPr>
          <w:t xml:space="preserve">, approvata dal Collegio dei Docenti del 22/5/2020</w:t>
        </w:r>
      </w:hyperlink>
      <w:r w:rsidDel="00000000" w:rsidR="00000000" w:rsidRPr="00000000">
        <w:rPr>
          <w:rtl w:val="0"/>
        </w:rPr>
      </w:r>
    </w:p>
    <w:sectPr>
      <w:headerReference r:id="rId13" w:type="default"/>
      <w:headerReference r:id="rId14" w:type="first"/>
      <w:footerReference r:id="rId15" w:type="default"/>
      <w:footerReference r:id="rId16" w:type="first"/>
      <w:pgSz w:h="16834" w:w="11909" w:orient="portrait"/>
      <w:pgMar w:bottom="1440" w:top="1440" w:left="1440" w:right="690.472440944883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jc w:val="center"/>
      <w:rPr/>
    </w:pPr>
    <w:r w:rsidDel="00000000" w:rsidR="00000000" w:rsidRPr="00000000">
      <w:rPr/>
      <w:drawing>
        <wp:inline distB="114300" distT="114300" distL="114300" distR="114300">
          <wp:extent cx="838200" cy="295275"/>
          <wp:effectExtent b="0" l="0" r="0" t="0"/>
          <wp:docPr descr="Licenza Creative Commons" id="1" name="image2.png"/>
          <a:graphic>
            <a:graphicData uri="http://schemas.openxmlformats.org/drawingml/2006/picture">
              <pic:pic>
                <pic:nvPicPr>
                  <pic:cNvPr descr="Licenza Creative Commons" id="0" name="image2.png"/>
                  <pic:cNvPicPr preferRelativeResize="0"/>
                </pic:nvPicPr>
                <pic:blipFill>
                  <a:blip r:embed="rId1"/>
                  <a:srcRect b="0" l="0" r="0" t="0"/>
                  <a:stretch>
                    <a:fillRect/>
                  </a:stretch>
                </pic:blipFill>
                <pic:spPr>
                  <a:xfrm>
                    <a:off x="0" y="0"/>
                    <a:ext cx="83820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center"/>
      <w:rPr>
        <w:sz w:val="16"/>
        <w:szCs w:val="16"/>
      </w:rPr>
    </w:pPr>
    <w:r w:rsidDel="00000000" w:rsidR="00000000" w:rsidRPr="00000000">
      <w:rPr>
        <w:color w:val="464646"/>
        <w:sz w:val="16"/>
        <w:szCs w:val="16"/>
        <w:highlight w:val="white"/>
        <w:rtl w:val="0"/>
      </w:rPr>
      <w:t xml:space="preserve">Questo documento è distribuito con Licenza </w:t>
    </w:r>
    <w:hyperlink r:id="rId2">
      <w:r w:rsidDel="00000000" w:rsidR="00000000" w:rsidRPr="00000000">
        <w:rPr>
          <w:color w:val="049ccf"/>
          <w:sz w:val="16"/>
          <w:szCs w:val="16"/>
          <w:highlight w:val="white"/>
          <w:rtl w:val="0"/>
        </w:rPr>
        <w:t xml:space="preserve">Creative Commons Attribuzione 4.0 Internazionale</w:t>
      </w:r>
    </w:hyperlink>
    <w:r w:rsidDel="00000000" w:rsidR="00000000" w:rsidRPr="00000000">
      <w:rPr>
        <w:color w:val="464646"/>
        <w:sz w:val="16"/>
        <w:szCs w:val="16"/>
        <w:highlight w:val="white"/>
        <w:rtl w:val="0"/>
      </w:rPr>
      <w:t xml:space="preserve">.</w:t>
    </w:r>
    <w:r w:rsidDel="00000000" w:rsidR="00000000" w:rsidRPr="00000000">
      <w:rPr>
        <w:rtl w:val="0"/>
      </w:rPr>
    </w:r>
  </w:p>
  <w:p w:rsidR="00000000" w:rsidDel="00000000" w:rsidP="00000000" w:rsidRDefault="00000000" w:rsidRPr="00000000" w14:paraId="0000009D">
    <w:pPr>
      <w:jc w:val="center"/>
      <w:rPr/>
    </w:pPr>
    <w:r w:rsidDel="00000000" w:rsidR="00000000" w:rsidRPr="00000000">
      <w:rPr>
        <w:color w:val="464646"/>
        <w:sz w:val="16"/>
        <w:szCs w:val="16"/>
        <w:highlight w:val="white"/>
        <w:rtl w:val="0"/>
      </w:rPr>
      <w:t xml:space="preserve">Per l’attribuzione su documenti derivati è sufficiente indicare la provenienza: “</w:t>
    </w:r>
    <w:r w:rsidDel="00000000" w:rsidR="00000000" w:rsidRPr="00000000">
      <w:rPr>
        <w:color w:val="464646"/>
        <w:sz w:val="16"/>
        <w:szCs w:val="16"/>
        <w:highlight w:val="white"/>
        <w:rtl w:val="0"/>
      </w:rPr>
      <w:t xml:space="preserve">ISA13</w:t>
    </w:r>
    <w:r w:rsidDel="00000000" w:rsidR="00000000" w:rsidRPr="00000000">
      <w:rPr>
        <w:color w:val="464646"/>
        <w:sz w:val="16"/>
        <w:szCs w:val="16"/>
        <w:highlight w:val="white"/>
        <w:rtl w:val="0"/>
      </w:rPr>
      <w:t xml:space="preserve"> - Istituto Comprensivo Sarzana”</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4">
      <w:pPr>
        <w:spacing w:line="240" w:lineRule="auto"/>
        <w:rPr>
          <w:i w:val="1"/>
          <w:sz w:val="28"/>
          <w:szCs w:val="2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8"/>
          <w:szCs w:val="28"/>
          <w:rtl w:val="0"/>
        </w:rPr>
        <w:t xml:space="preserve">fatto salvo quanto detto sopra a proposito della rilevazione delle difficoltà oggettive delle famiglie e tenuto conto degli interventi di supporto effettuati</w:t>
      </w:r>
    </w:p>
    <w:p w:rsidR="00000000" w:rsidDel="00000000" w:rsidP="00000000" w:rsidRDefault="00000000" w:rsidRPr="00000000" w14:paraId="00000095">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rFonts w:ascii="Georgia" w:cs="Georgia" w:eastAsia="Georgia" w:hAnsi="Georgia"/>
        <w:color w:val="474747"/>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ABAop2lXB4Ku2m6f2oXXF6ysSeTLMzGjXo0yv8NOd_E/edit?usp=sharing" TargetMode="External"/><Relationship Id="rId10" Type="http://schemas.openxmlformats.org/officeDocument/2006/relationships/hyperlink" Target="https://docs.google.com/document/d/1ABAop2lXB4Ku2m6f2oXXF6ysSeTLMzGjXo0yv8NOd_E/edit?usp=sharing" TargetMode="External"/><Relationship Id="rId13" Type="http://schemas.openxmlformats.org/officeDocument/2006/relationships/header" Target="header1.xml"/><Relationship Id="rId12" Type="http://schemas.openxmlformats.org/officeDocument/2006/relationships/hyperlink" Target="https://docs.google.com/document/d/1ABAop2lXB4Ku2m6f2oXXF6ysSeTLMzGjXo0yv8NOd_E/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rive.google.com/open?id=1m-Uipgq8SxjnN_3tDRhbHKHo_lBIN4fnbc6EiNrY57s"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https://docs.google.com/document/d/1c5imiUnnIQAtD_zmFO6gH1U638ZVyGgy2eYXW_wqxfc/ed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